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45" w:rsidRDefault="00AB0A45" w:rsidP="00AB0A4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02BF7">
        <w:rPr>
          <w:rFonts w:ascii="Times New Roman" w:hAnsi="Times New Roman"/>
          <w:sz w:val="26"/>
          <w:szCs w:val="26"/>
        </w:rPr>
        <w:t>Баш</w:t>
      </w:r>
      <w:proofErr w:type="gramStart"/>
      <w:r w:rsidRPr="00C02BF7">
        <w:rPr>
          <w:rFonts w:ascii="Times New Roman" w:hAnsi="Times New Roman"/>
          <w:sz w:val="26"/>
          <w:szCs w:val="26"/>
        </w:rPr>
        <w:t>k</w:t>
      </w:r>
      <w:proofErr w:type="gramEnd"/>
      <w:r w:rsidRPr="00C02BF7">
        <w:rPr>
          <w:rFonts w:ascii="Times New Roman" w:hAnsi="Times New Roman"/>
          <w:sz w:val="26"/>
          <w:szCs w:val="26"/>
        </w:rPr>
        <w:t>орт</w:t>
      </w:r>
      <w:r>
        <w:rPr>
          <w:rFonts w:ascii="Times New Roman" w:hAnsi="Times New Roman"/>
          <w:sz w:val="26"/>
          <w:szCs w:val="26"/>
        </w:rPr>
        <w:t>остан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Республиkаhы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  <w:r w:rsidRPr="00C02BF7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02BF7">
        <w:rPr>
          <w:rFonts w:ascii="Times New Roman" w:hAnsi="Times New Roman"/>
          <w:sz w:val="26"/>
          <w:szCs w:val="26"/>
        </w:rPr>
        <w:t>Администрация</w:t>
      </w: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3686"/>
        <w:gridCol w:w="2126"/>
        <w:gridCol w:w="3827"/>
      </w:tblGrid>
      <w:tr w:rsidR="00AB0A45" w:rsidTr="000F0267">
        <w:trPr>
          <w:trHeight w:val="160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A45" w:rsidRPr="00C02BF7" w:rsidRDefault="00AB0A45" w:rsidP="000F0267">
            <w:pPr>
              <w:pStyle w:val="a3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Ауырғазы районы</w:t>
            </w:r>
          </w:p>
          <w:p w:rsidR="00AB0A45" w:rsidRPr="00C02BF7" w:rsidRDefault="00AB0A45" w:rsidP="000F0267">
            <w:pPr>
              <w:pStyle w:val="a3"/>
              <w:jc w:val="center"/>
              <w:rPr>
                <w:shadow/>
                <w:sz w:val="26"/>
                <w:szCs w:val="26"/>
              </w:rPr>
            </w:pPr>
            <w:proofErr w:type="spellStart"/>
            <w:r w:rsidRPr="00C02BF7">
              <w:rPr>
                <w:shadow/>
                <w:sz w:val="26"/>
                <w:szCs w:val="26"/>
              </w:rPr>
              <w:t>муниципаль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районыны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ң</w:t>
            </w:r>
          </w:p>
          <w:p w:rsidR="00AB0A45" w:rsidRPr="00C02BF7" w:rsidRDefault="00AB0A45" w:rsidP="000F0267">
            <w:pPr>
              <w:pStyle w:val="a3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Сə</w:t>
            </w:r>
            <w:proofErr w:type="gramStart"/>
            <w:r w:rsidRPr="00C02BF7">
              <w:rPr>
                <w:shadow/>
                <w:sz w:val="26"/>
                <w:szCs w:val="26"/>
              </w:rPr>
              <w:t>м</w:t>
            </w:r>
            <w:proofErr w:type="gramEnd"/>
            <w:r w:rsidRPr="00C02BF7">
              <w:rPr>
                <w:shadow/>
                <w:sz w:val="26"/>
                <w:szCs w:val="26"/>
              </w:rPr>
              <w:t xml:space="preserve">əн </w:t>
            </w:r>
            <w:proofErr w:type="spellStart"/>
            <w:r w:rsidRPr="00C02BF7">
              <w:rPr>
                <w:shadow/>
                <w:sz w:val="26"/>
                <w:szCs w:val="26"/>
              </w:rPr>
              <w:t>ауыл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Советы</w:t>
            </w:r>
          </w:p>
          <w:p w:rsidR="00AB0A45" w:rsidRDefault="00AB0A45" w:rsidP="000F0267">
            <w:pPr>
              <w:pStyle w:val="a3"/>
              <w:jc w:val="center"/>
              <w:rPr>
                <w:shadow/>
                <w:sz w:val="16"/>
                <w:szCs w:val="16"/>
              </w:rPr>
            </w:pPr>
            <w:proofErr w:type="spellStart"/>
            <w:r w:rsidRPr="00C02BF7">
              <w:rPr>
                <w:shadow/>
                <w:sz w:val="26"/>
                <w:szCs w:val="26"/>
              </w:rPr>
              <w:t>ауыл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билə</w:t>
            </w:r>
            <w:proofErr w:type="gramStart"/>
            <w:r w:rsidRPr="00C02BF7">
              <w:rPr>
                <w:shadow/>
                <w:sz w:val="26"/>
                <w:szCs w:val="26"/>
              </w:rPr>
              <w:t>м</w:t>
            </w:r>
            <w:proofErr w:type="gramEnd"/>
            <w:r w:rsidRPr="00C02BF7">
              <w:rPr>
                <w:shadow/>
                <w:sz w:val="26"/>
                <w:szCs w:val="26"/>
              </w:rPr>
              <w:t>ə</w:t>
            </w:r>
            <w:r w:rsidRPr="00C02BF7">
              <w:rPr>
                <w:rFonts w:ascii="Goudy Old Style" w:hAnsi="Goudy Old Style"/>
                <w:shadow/>
                <w:sz w:val="26"/>
                <w:szCs w:val="26"/>
              </w:rPr>
              <w:t>h</w:t>
            </w:r>
            <w:r>
              <w:rPr>
                <w:shadow/>
                <w:sz w:val="26"/>
                <w:szCs w:val="26"/>
              </w:rPr>
              <w:t>е  х</w:t>
            </w:r>
            <w:r w:rsidRPr="00C02BF7">
              <w:rPr>
                <w:shadow/>
                <w:sz w:val="26"/>
                <w:szCs w:val="26"/>
              </w:rPr>
              <w:t>акими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ǝ</w:t>
            </w:r>
            <w:r w:rsidRPr="00C02BF7">
              <w:rPr>
                <w:shadow/>
                <w:sz w:val="26"/>
                <w:szCs w:val="26"/>
              </w:rPr>
              <w:t>те</w:t>
            </w:r>
          </w:p>
          <w:p w:rsidR="00AB0A45" w:rsidRDefault="00AB0A45" w:rsidP="000F0267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AB0A45" w:rsidRDefault="00AB0A45" w:rsidP="000F0267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5" w:rsidRDefault="00AB0A45" w:rsidP="000F0267">
            <w:pPr>
              <w:pStyle w:val="a3"/>
              <w:jc w:val="center"/>
            </w:pPr>
            <w:r w:rsidRPr="00930249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8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505698" r:id="rId6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A45" w:rsidRDefault="00AB0A45" w:rsidP="000F0267">
            <w:pPr>
              <w:pStyle w:val="a3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сельского поселения</w:t>
            </w:r>
          </w:p>
          <w:p w:rsidR="00AB0A45" w:rsidRPr="00C02BF7" w:rsidRDefault="00AB0A45" w:rsidP="000F0267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C02BF7">
              <w:rPr>
                <w:sz w:val="26"/>
                <w:szCs w:val="26"/>
              </w:rPr>
              <w:t>Семенкинский</w:t>
            </w:r>
            <w:proofErr w:type="spellEnd"/>
            <w:r w:rsidRPr="00C02BF7">
              <w:rPr>
                <w:sz w:val="26"/>
                <w:szCs w:val="26"/>
              </w:rPr>
              <w:t xml:space="preserve"> сельсовет</w:t>
            </w:r>
          </w:p>
          <w:p w:rsidR="00AB0A45" w:rsidRPr="00C02BF7" w:rsidRDefault="00AB0A45" w:rsidP="000F0267">
            <w:pPr>
              <w:pStyle w:val="a3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муниципального района</w:t>
            </w:r>
          </w:p>
          <w:p w:rsidR="00AB0A45" w:rsidRPr="00C02BF7" w:rsidRDefault="00AB0A45" w:rsidP="000F0267">
            <w:pPr>
              <w:pStyle w:val="a3"/>
              <w:tabs>
                <w:tab w:val="left" w:pos="465"/>
                <w:tab w:val="center" w:pos="178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02BF7">
              <w:rPr>
                <w:sz w:val="26"/>
                <w:szCs w:val="26"/>
              </w:rPr>
              <w:t>Аургазинский</w:t>
            </w:r>
            <w:proofErr w:type="spellEnd"/>
            <w:r w:rsidRPr="00C02BF7">
              <w:rPr>
                <w:sz w:val="26"/>
                <w:szCs w:val="26"/>
              </w:rPr>
              <w:t xml:space="preserve"> район</w:t>
            </w:r>
          </w:p>
          <w:p w:rsidR="00AB0A45" w:rsidRDefault="00AB0A45" w:rsidP="000F0267">
            <w:pPr>
              <w:pStyle w:val="a3"/>
              <w:jc w:val="center"/>
              <w:rPr>
                <w:sz w:val="24"/>
                <w:szCs w:val="24"/>
              </w:rPr>
            </w:pPr>
            <w:r w:rsidRPr="00C02BF7">
              <w:rPr>
                <w:sz w:val="26"/>
                <w:szCs w:val="26"/>
              </w:rPr>
              <w:t>Республики Башкортостан</w:t>
            </w:r>
          </w:p>
          <w:p w:rsidR="00AB0A45" w:rsidRDefault="00AB0A45" w:rsidP="000F026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B0A45" w:rsidRDefault="00AB0A45" w:rsidP="000F0267">
            <w:pPr>
              <w:pStyle w:val="a3"/>
              <w:tabs>
                <w:tab w:val="clear" w:pos="4153"/>
                <w:tab w:val="center" w:pos="3861"/>
              </w:tabs>
              <w:rPr>
                <w:sz w:val="16"/>
                <w:szCs w:val="16"/>
              </w:rPr>
            </w:pPr>
          </w:p>
        </w:tc>
      </w:tr>
    </w:tbl>
    <w:p w:rsidR="00AB0A45" w:rsidRDefault="00AB0A45" w:rsidP="00AB0A45">
      <w:pPr>
        <w:tabs>
          <w:tab w:val="left" w:pos="1848"/>
        </w:tabs>
        <w:rPr>
          <w:b/>
        </w:rPr>
      </w:pPr>
    </w:p>
    <w:p w:rsidR="00AB0A45" w:rsidRPr="00755037" w:rsidRDefault="00AB0A45" w:rsidP="00AB0A45">
      <w:pPr>
        <w:tabs>
          <w:tab w:val="left" w:pos="1848"/>
        </w:tabs>
        <w:rPr>
          <w:b/>
          <w:szCs w:val="28"/>
        </w:rPr>
      </w:pPr>
      <w:r w:rsidRPr="00755037">
        <w:rPr>
          <w:b/>
          <w:szCs w:val="28"/>
        </w:rPr>
        <w:t xml:space="preserve">        ҠАРАР                                                                        ПОСТАНОВЛЕНИЕ</w:t>
      </w:r>
    </w:p>
    <w:p w:rsidR="00AB0A45" w:rsidRPr="00755037" w:rsidRDefault="00AB0A45" w:rsidP="00AB0A45">
      <w:pPr>
        <w:tabs>
          <w:tab w:val="left" w:pos="1848"/>
        </w:tabs>
        <w:rPr>
          <w:b/>
          <w:szCs w:val="28"/>
        </w:rPr>
      </w:pPr>
    </w:p>
    <w:p w:rsidR="00AB0A45" w:rsidRPr="00755037" w:rsidRDefault="005000BE" w:rsidP="00AB0A4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   1</w:t>
      </w:r>
      <w:r w:rsidR="00AB0A45" w:rsidRPr="00755037">
        <w:rPr>
          <w:szCs w:val="28"/>
        </w:rPr>
        <w:t xml:space="preserve">5 март  2021 </w:t>
      </w:r>
      <w:proofErr w:type="spellStart"/>
      <w:r w:rsidR="00AB0A45" w:rsidRPr="00755037">
        <w:rPr>
          <w:szCs w:val="28"/>
        </w:rPr>
        <w:t>й</w:t>
      </w:r>
      <w:proofErr w:type="spellEnd"/>
      <w:r w:rsidR="00AB0A45" w:rsidRPr="00755037">
        <w:rPr>
          <w:szCs w:val="28"/>
        </w:rPr>
        <w:t>.</w:t>
      </w:r>
      <w:r w:rsidR="00AB0A45" w:rsidRPr="00755037">
        <w:rPr>
          <w:szCs w:val="28"/>
        </w:rPr>
        <w:tab/>
      </w:r>
      <w:r w:rsidR="00AB0A45" w:rsidRPr="00755037">
        <w:rPr>
          <w:szCs w:val="28"/>
        </w:rPr>
        <w:tab/>
        <w:t xml:space="preserve">                        </w:t>
      </w:r>
      <w:r w:rsidR="00AB0A45" w:rsidRPr="00755037">
        <w:rPr>
          <w:b/>
          <w:szCs w:val="28"/>
        </w:rPr>
        <w:t xml:space="preserve">№ </w:t>
      </w:r>
      <w:r w:rsidR="00AB0A45">
        <w:rPr>
          <w:b/>
          <w:szCs w:val="28"/>
        </w:rPr>
        <w:t>6</w:t>
      </w:r>
      <w:r w:rsidR="00AB0A45" w:rsidRPr="00755037">
        <w:rPr>
          <w:b/>
          <w:szCs w:val="28"/>
        </w:rPr>
        <w:t xml:space="preserve">                    </w:t>
      </w:r>
      <w:r>
        <w:rPr>
          <w:szCs w:val="28"/>
        </w:rPr>
        <w:t>1</w:t>
      </w:r>
      <w:r w:rsidR="00AB0A45" w:rsidRPr="00755037">
        <w:rPr>
          <w:szCs w:val="28"/>
        </w:rPr>
        <w:t xml:space="preserve">5 марта   2021 г. </w:t>
      </w:r>
      <w:r w:rsidR="00AB0A45" w:rsidRPr="00755037">
        <w:rPr>
          <w:szCs w:val="28"/>
        </w:rPr>
        <w:tab/>
        <w:t xml:space="preserve">          </w:t>
      </w:r>
      <w:r w:rsidR="00AB0A45" w:rsidRPr="00755037">
        <w:rPr>
          <w:szCs w:val="28"/>
        </w:rPr>
        <w:tab/>
        <w:t xml:space="preserve">                                                                 </w:t>
      </w:r>
    </w:p>
    <w:p w:rsidR="00AB0A45" w:rsidRPr="00755037" w:rsidRDefault="00AB0A45" w:rsidP="00AB0A45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adjustRightInd w:val="0"/>
        <w:ind w:right="-105"/>
        <w:jc w:val="center"/>
        <w:outlineLvl w:val="0"/>
        <w:rPr>
          <w:b/>
          <w:bCs/>
          <w:szCs w:val="28"/>
        </w:rPr>
      </w:pPr>
      <w:r w:rsidRPr="00755037">
        <w:rPr>
          <w:b/>
          <w:bCs/>
          <w:szCs w:val="28"/>
        </w:rPr>
        <w:t>Об утверждении Порядка</w:t>
      </w:r>
    </w:p>
    <w:p w:rsidR="00AB0A45" w:rsidRPr="00755037" w:rsidRDefault="00AB0A45" w:rsidP="00AB0A45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adjustRightInd w:val="0"/>
        <w:ind w:right="-105"/>
        <w:jc w:val="center"/>
        <w:outlineLvl w:val="0"/>
        <w:rPr>
          <w:b/>
          <w:bCs/>
          <w:szCs w:val="28"/>
        </w:rPr>
      </w:pPr>
      <w:r w:rsidRPr="00755037">
        <w:rPr>
          <w:b/>
          <w:bCs/>
          <w:szCs w:val="28"/>
        </w:rPr>
        <w:t>учета бюджетных и денежных обязательств получателей средств</w:t>
      </w:r>
    </w:p>
    <w:p w:rsidR="00AB0A45" w:rsidRPr="00755037" w:rsidRDefault="00AB0A45" w:rsidP="00AB0A45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adjustRightInd w:val="0"/>
        <w:ind w:right="-105"/>
        <w:jc w:val="center"/>
        <w:outlineLvl w:val="0"/>
        <w:rPr>
          <w:b/>
          <w:bCs/>
          <w:szCs w:val="28"/>
        </w:rPr>
      </w:pPr>
      <w:r w:rsidRPr="00755037">
        <w:rPr>
          <w:b/>
          <w:bCs/>
          <w:szCs w:val="28"/>
        </w:rPr>
        <w:t xml:space="preserve">бюджета сельского поселения </w:t>
      </w:r>
      <w:proofErr w:type="spellStart"/>
      <w:r w:rsidRPr="00755037">
        <w:rPr>
          <w:b/>
          <w:bCs/>
          <w:szCs w:val="28"/>
        </w:rPr>
        <w:t>Семенкинский</w:t>
      </w:r>
      <w:proofErr w:type="spellEnd"/>
      <w:r w:rsidRPr="00755037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755037">
        <w:rPr>
          <w:b/>
          <w:bCs/>
          <w:szCs w:val="28"/>
        </w:rPr>
        <w:t>Аургазинский</w:t>
      </w:r>
      <w:proofErr w:type="spellEnd"/>
      <w:r w:rsidRPr="00755037">
        <w:rPr>
          <w:b/>
          <w:bCs/>
          <w:szCs w:val="28"/>
        </w:rPr>
        <w:t xml:space="preserve"> район Республики Башкортостан</w:t>
      </w:r>
    </w:p>
    <w:p w:rsidR="00AB0A45" w:rsidRPr="00755037" w:rsidRDefault="00AB0A45" w:rsidP="00AB0A45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adjustRightInd w:val="0"/>
        <w:ind w:right="-105"/>
        <w:jc w:val="center"/>
        <w:outlineLvl w:val="0"/>
        <w:rPr>
          <w:b/>
          <w:bCs/>
          <w:szCs w:val="28"/>
        </w:rPr>
      </w:pPr>
    </w:p>
    <w:p w:rsidR="00AB0A45" w:rsidRPr="00755037" w:rsidRDefault="00AB0A45" w:rsidP="00AB0A4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B0A45" w:rsidRPr="00755037" w:rsidRDefault="00AB0A45" w:rsidP="00AB0A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 w:rsidRPr="00755037">
        <w:rPr>
          <w:szCs w:val="28"/>
        </w:rPr>
        <w:t xml:space="preserve">В соответствии со статьей 217.1 Бюджетного кодекса Российской Федерации, решением Совета сельского поселения </w:t>
      </w:r>
      <w:proofErr w:type="spellStart"/>
      <w:r w:rsidRPr="00755037">
        <w:rPr>
          <w:szCs w:val="28"/>
        </w:rPr>
        <w:t>Семенкинский</w:t>
      </w:r>
      <w:proofErr w:type="spellEnd"/>
      <w:r w:rsidRPr="00755037">
        <w:rPr>
          <w:szCs w:val="28"/>
        </w:rPr>
        <w:t xml:space="preserve"> сельсовет муниципального района </w:t>
      </w:r>
      <w:proofErr w:type="spellStart"/>
      <w:r w:rsidRPr="00755037">
        <w:rPr>
          <w:szCs w:val="28"/>
        </w:rPr>
        <w:t>Аургазинский</w:t>
      </w:r>
      <w:proofErr w:type="spellEnd"/>
      <w:r w:rsidRPr="00755037">
        <w:rPr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Pr="00755037">
        <w:rPr>
          <w:szCs w:val="28"/>
        </w:rPr>
        <w:t>Семенкинский</w:t>
      </w:r>
      <w:proofErr w:type="spellEnd"/>
      <w:r w:rsidRPr="00755037">
        <w:rPr>
          <w:szCs w:val="28"/>
        </w:rPr>
        <w:t xml:space="preserve"> сельсовет муниципального района </w:t>
      </w:r>
      <w:proofErr w:type="spellStart"/>
      <w:r w:rsidRPr="00755037">
        <w:rPr>
          <w:szCs w:val="28"/>
        </w:rPr>
        <w:t>Аургазинский</w:t>
      </w:r>
      <w:proofErr w:type="spellEnd"/>
      <w:r w:rsidRPr="00755037">
        <w:rPr>
          <w:szCs w:val="28"/>
        </w:rPr>
        <w:t xml:space="preserve"> район Республики Башкортостан», </w:t>
      </w:r>
      <w:proofErr w:type="spellStart"/>
      <w:proofErr w:type="gramStart"/>
      <w:r w:rsidRPr="00755037">
        <w:rPr>
          <w:szCs w:val="28"/>
        </w:rPr>
        <w:t>п</w:t>
      </w:r>
      <w:proofErr w:type="spellEnd"/>
      <w:proofErr w:type="gramEnd"/>
      <w:r w:rsidRPr="00755037">
        <w:rPr>
          <w:szCs w:val="28"/>
        </w:rPr>
        <w:t xml:space="preserve"> о с т а </w:t>
      </w:r>
      <w:proofErr w:type="spellStart"/>
      <w:r w:rsidRPr="00755037">
        <w:rPr>
          <w:szCs w:val="28"/>
        </w:rPr>
        <w:t>н</w:t>
      </w:r>
      <w:proofErr w:type="spellEnd"/>
      <w:r w:rsidRPr="00755037">
        <w:rPr>
          <w:szCs w:val="28"/>
        </w:rPr>
        <w:t xml:space="preserve"> о в л я е т:                              </w:t>
      </w:r>
    </w:p>
    <w:p w:rsidR="00AB0A45" w:rsidRPr="00755037" w:rsidRDefault="00AB0A45" w:rsidP="00AB0A45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Cs w:val="28"/>
        </w:rPr>
      </w:pPr>
      <w:r w:rsidRPr="00755037">
        <w:rPr>
          <w:szCs w:val="28"/>
        </w:rPr>
        <w:t xml:space="preserve">Утвердить Порядок учета бюджетных и денежных обязательств получателей средств бюджета сельского поселения </w:t>
      </w:r>
      <w:proofErr w:type="spellStart"/>
      <w:r w:rsidRPr="00755037">
        <w:rPr>
          <w:szCs w:val="28"/>
        </w:rPr>
        <w:t>Семенкинский</w:t>
      </w:r>
      <w:proofErr w:type="spellEnd"/>
      <w:r w:rsidRPr="00755037">
        <w:rPr>
          <w:szCs w:val="28"/>
        </w:rPr>
        <w:t xml:space="preserve"> сельсовет муниципального района </w:t>
      </w:r>
      <w:proofErr w:type="spellStart"/>
      <w:r w:rsidRPr="00755037">
        <w:rPr>
          <w:szCs w:val="28"/>
        </w:rPr>
        <w:t>Аургазинский</w:t>
      </w:r>
      <w:proofErr w:type="spellEnd"/>
      <w:r w:rsidRPr="00755037">
        <w:rPr>
          <w:szCs w:val="28"/>
        </w:rPr>
        <w:t xml:space="preserve"> район Республики Башкортостан.</w:t>
      </w:r>
    </w:p>
    <w:p w:rsidR="00AB0A45" w:rsidRPr="00755037" w:rsidRDefault="00AB0A45" w:rsidP="00AB0A45">
      <w:pPr>
        <w:numPr>
          <w:ilvl w:val="0"/>
          <w:numId w:val="1"/>
        </w:numPr>
        <w:spacing w:line="276" w:lineRule="auto"/>
        <w:jc w:val="both"/>
        <w:outlineLvl w:val="0"/>
        <w:rPr>
          <w:szCs w:val="28"/>
        </w:rPr>
      </w:pPr>
      <w:r w:rsidRPr="00755037">
        <w:rPr>
          <w:szCs w:val="28"/>
        </w:rPr>
        <w:t>Настоящее постановление вступает в силу после официального размещения на сайте «</w:t>
      </w:r>
      <w:proofErr w:type="spellStart"/>
      <w:r w:rsidR="001824A6" w:rsidRPr="00755037">
        <w:rPr>
          <w:szCs w:val="28"/>
        </w:rPr>
        <w:fldChar w:fldCharType="begin"/>
      </w:r>
      <w:r w:rsidRPr="00755037">
        <w:rPr>
          <w:szCs w:val="28"/>
        </w:rPr>
        <w:instrText xml:space="preserve"> HYPERLINK "http://www.</w:instrText>
      </w:r>
      <w:r w:rsidRPr="00755037">
        <w:rPr>
          <w:szCs w:val="28"/>
          <w:lang w:val="en-US"/>
        </w:rPr>
        <w:instrText>semenkinoadm</w:instrText>
      </w:r>
      <w:r w:rsidRPr="00755037">
        <w:rPr>
          <w:szCs w:val="28"/>
        </w:rPr>
        <w:instrText xml:space="preserve">.ru" </w:instrText>
      </w:r>
      <w:r w:rsidR="001824A6" w:rsidRPr="00755037">
        <w:rPr>
          <w:szCs w:val="28"/>
        </w:rPr>
        <w:fldChar w:fldCharType="separate"/>
      </w:r>
      <w:r w:rsidRPr="00755037">
        <w:rPr>
          <w:rStyle w:val="a7"/>
          <w:szCs w:val="28"/>
        </w:rPr>
        <w:t>www</w:t>
      </w:r>
      <w:proofErr w:type="spellEnd"/>
      <w:r w:rsidRPr="00755037">
        <w:rPr>
          <w:rStyle w:val="a7"/>
          <w:szCs w:val="28"/>
        </w:rPr>
        <w:t>.</w:t>
      </w:r>
      <w:proofErr w:type="spellStart"/>
      <w:r w:rsidRPr="00755037">
        <w:rPr>
          <w:rStyle w:val="a7"/>
          <w:szCs w:val="28"/>
          <w:lang w:val="en-US"/>
        </w:rPr>
        <w:t>semenkinoadm</w:t>
      </w:r>
      <w:proofErr w:type="spellEnd"/>
      <w:r w:rsidRPr="00755037">
        <w:rPr>
          <w:rStyle w:val="a7"/>
          <w:szCs w:val="28"/>
        </w:rPr>
        <w:t>.</w:t>
      </w:r>
      <w:proofErr w:type="spellStart"/>
      <w:r w:rsidRPr="00755037">
        <w:rPr>
          <w:rStyle w:val="a7"/>
          <w:szCs w:val="28"/>
        </w:rPr>
        <w:t>ru</w:t>
      </w:r>
      <w:proofErr w:type="spellEnd"/>
      <w:r w:rsidR="001824A6" w:rsidRPr="00755037">
        <w:rPr>
          <w:szCs w:val="28"/>
        </w:rPr>
        <w:fldChar w:fldCharType="end"/>
      </w:r>
      <w:r w:rsidRPr="00755037">
        <w:rPr>
          <w:szCs w:val="28"/>
        </w:rPr>
        <w:t>» и применяется к правоотношениям, возникающим с 01.01.2021г.</w:t>
      </w:r>
    </w:p>
    <w:p w:rsidR="00AB0A45" w:rsidRPr="00755037" w:rsidRDefault="00AB0A45" w:rsidP="00AB0A45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Cs w:val="28"/>
        </w:rPr>
      </w:pPr>
      <w:r w:rsidRPr="00755037">
        <w:rPr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Pr="00755037">
        <w:rPr>
          <w:szCs w:val="28"/>
        </w:rPr>
        <w:t>Семенкинский</w:t>
      </w:r>
      <w:proofErr w:type="spellEnd"/>
      <w:r w:rsidRPr="00755037">
        <w:rPr>
          <w:szCs w:val="28"/>
        </w:rPr>
        <w:t xml:space="preserve"> сельсовет муниципального района </w:t>
      </w:r>
      <w:proofErr w:type="spellStart"/>
      <w:r w:rsidRPr="00755037">
        <w:rPr>
          <w:szCs w:val="28"/>
        </w:rPr>
        <w:t>Аургазинский</w:t>
      </w:r>
      <w:proofErr w:type="spellEnd"/>
      <w:r w:rsidRPr="00755037">
        <w:rPr>
          <w:szCs w:val="28"/>
        </w:rPr>
        <w:t xml:space="preserve"> район Республики Башкортостан № 13 от 23 декабря 2008 года «Об утверждении Порядка </w:t>
      </w:r>
      <w:proofErr w:type="gramStart"/>
      <w:r w:rsidRPr="00755037">
        <w:rPr>
          <w:szCs w:val="28"/>
        </w:rPr>
        <w:t>учета бюджетных обязательств получателей средств бюджета сельского поселения</w:t>
      </w:r>
      <w:proofErr w:type="gramEnd"/>
      <w:r w:rsidRPr="00755037">
        <w:rPr>
          <w:szCs w:val="28"/>
        </w:rPr>
        <w:t xml:space="preserve"> </w:t>
      </w:r>
      <w:proofErr w:type="spellStart"/>
      <w:r w:rsidRPr="00755037">
        <w:rPr>
          <w:szCs w:val="28"/>
        </w:rPr>
        <w:t>Семенкинский</w:t>
      </w:r>
      <w:proofErr w:type="spellEnd"/>
      <w:r w:rsidRPr="00755037">
        <w:rPr>
          <w:szCs w:val="28"/>
        </w:rPr>
        <w:t xml:space="preserve"> сельсовет муниципального района </w:t>
      </w:r>
      <w:proofErr w:type="spellStart"/>
      <w:r w:rsidRPr="00755037">
        <w:rPr>
          <w:szCs w:val="28"/>
        </w:rPr>
        <w:t>Аургазинский</w:t>
      </w:r>
      <w:proofErr w:type="spellEnd"/>
      <w:r w:rsidRPr="00755037">
        <w:rPr>
          <w:szCs w:val="28"/>
        </w:rPr>
        <w:t xml:space="preserve"> район Республики  Башкортостан».</w:t>
      </w:r>
    </w:p>
    <w:p w:rsidR="00AB0A45" w:rsidRPr="00755037" w:rsidRDefault="00AB0A45" w:rsidP="00AB0A4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gramStart"/>
      <w:r w:rsidRPr="00755037">
        <w:rPr>
          <w:szCs w:val="28"/>
        </w:rPr>
        <w:t>Контроль за</w:t>
      </w:r>
      <w:proofErr w:type="gramEnd"/>
      <w:r w:rsidRPr="00755037">
        <w:rPr>
          <w:szCs w:val="28"/>
        </w:rPr>
        <w:t xml:space="preserve"> исполнением настоящего постановления оставляю за собой.</w:t>
      </w:r>
    </w:p>
    <w:p w:rsidR="00AB0A45" w:rsidRPr="00755037" w:rsidRDefault="00AB0A45" w:rsidP="00AB0A45">
      <w:pPr>
        <w:rPr>
          <w:szCs w:val="28"/>
        </w:rPr>
      </w:pPr>
    </w:p>
    <w:p w:rsidR="00AB0A45" w:rsidRDefault="00AB0A45" w:rsidP="00AB0A45">
      <w:pPr>
        <w:rPr>
          <w:szCs w:val="28"/>
        </w:rPr>
      </w:pPr>
      <w:r w:rsidRPr="00755037">
        <w:rPr>
          <w:szCs w:val="28"/>
        </w:rPr>
        <w:t>И.о</w:t>
      </w:r>
      <w:proofErr w:type="gramStart"/>
      <w:r w:rsidRPr="00755037">
        <w:rPr>
          <w:szCs w:val="28"/>
        </w:rPr>
        <w:t>.г</w:t>
      </w:r>
      <w:proofErr w:type="gramEnd"/>
      <w:r w:rsidRPr="00755037">
        <w:rPr>
          <w:szCs w:val="28"/>
        </w:rPr>
        <w:t>лавы администрации  сельского поселения</w:t>
      </w:r>
      <w:r>
        <w:rPr>
          <w:szCs w:val="28"/>
        </w:rPr>
        <w:t xml:space="preserve">                  </w:t>
      </w:r>
      <w:r w:rsidRPr="00755037">
        <w:rPr>
          <w:szCs w:val="28"/>
        </w:rPr>
        <w:t xml:space="preserve">     Г.В. Михайлова</w:t>
      </w:r>
    </w:p>
    <w:p w:rsidR="00AB0A45" w:rsidRDefault="00AB0A45" w:rsidP="00AB0A45">
      <w:pPr>
        <w:rPr>
          <w:szCs w:val="28"/>
        </w:rPr>
      </w:pPr>
    </w:p>
    <w:p w:rsidR="00AB0A45" w:rsidRPr="00D731A0" w:rsidRDefault="00AB0A45" w:rsidP="00AB0A45">
      <w:pPr>
        <w:pStyle w:val="ConsPlusNormal"/>
        <w:ind w:left="5245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731A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0A45" w:rsidRPr="00D731A0" w:rsidRDefault="00AB0A45" w:rsidP="00AB0A45">
      <w:pPr>
        <w:pStyle w:val="ConsPlusNormal"/>
        <w:ind w:left="524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731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D731A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731A0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D731A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B0A45" w:rsidRPr="00D731A0" w:rsidRDefault="00AB0A45" w:rsidP="00AB0A45">
      <w:pPr>
        <w:pStyle w:val="ConsPlusNormal"/>
        <w:ind w:left="524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731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B0A45" w:rsidRPr="00755037" w:rsidRDefault="005000BE" w:rsidP="00AB0A45">
      <w:pPr>
        <w:pStyle w:val="ConsPlusNormal"/>
        <w:ind w:left="5245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AB0A45">
        <w:rPr>
          <w:rFonts w:ascii="Times New Roman" w:hAnsi="Times New Roman" w:cs="Times New Roman"/>
          <w:sz w:val="24"/>
          <w:szCs w:val="24"/>
        </w:rPr>
        <w:t>5 марта 2021 № 6</w:t>
      </w:r>
    </w:p>
    <w:p w:rsidR="00AB0A45" w:rsidRDefault="00AB0A45" w:rsidP="00AB0A45">
      <w:pPr>
        <w:widowControl w:val="0"/>
        <w:autoSpaceDE w:val="0"/>
        <w:autoSpaceDN w:val="0"/>
        <w:ind w:firstLine="709"/>
        <w:contextualSpacing/>
        <w:jc w:val="center"/>
        <w:rPr>
          <w:szCs w:val="28"/>
        </w:rPr>
      </w:pPr>
    </w:p>
    <w:p w:rsidR="00AB0A45" w:rsidRPr="00B10C9A" w:rsidRDefault="00AB0A45" w:rsidP="00AB0A45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ПОРЯДОК</w:t>
      </w:r>
    </w:p>
    <w:p w:rsidR="00AB0A45" w:rsidRPr="00B10C9A" w:rsidRDefault="00AB0A45" w:rsidP="00AB0A45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учета бюджетных и денежных обязательств получателей средств</w:t>
      </w:r>
    </w:p>
    <w:p w:rsidR="00AB0A45" w:rsidRPr="00B10C9A" w:rsidRDefault="00AB0A45" w:rsidP="00AB0A45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бюджета</w:t>
      </w:r>
      <w:r w:rsidRPr="00B10C9A">
        <w:rPr>
          <w:sz w:val="26"/>
          <w:szCs w:val="26"/>
          <w:lang w:eastAsia="en-US"/>
        </w:rPr>
        <w:t xml:space="preserve"> </w:t>
      </w:r>
      <w:r w:rsidRPr="00B10C9A">
        <w:rPr>
          <w:sz w:val="26"/>
          <w:szCs w:val="26"/>
        </w:rPr>
        <w:t xml:space="preserve">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</w:t>
      </w:r>
    </w:p>
    <w:p w:rsidR="00AB0A45" w:rsidRPr="00B10C9A" w:rsidRDefault="00AB0A45" w:rsidP="00AB0A45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:rsidR="00AB0A45" w:rsidRPr="00B10C9A" w:rsidRDefault="00AB0A45" w:rsidP="00AB0A45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6"/>
        </w:rPr>
      </w:pPr>
      <w:r w:rsidRPr="00B10C9A">
        <w:rPr>
          <w:sz w:val="26"/>
          <w:szCs w:val="26"/>
        </w:rPr>
        <w:t>I. Общие положения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1. </w:t>
      </w:r>
      <w:proofErr w:type="gramStart"/>
      <w:r w:rsidRPr="00B10C9A">
        <w:rPr>
          <w:sz w:val="26"/>
          <w:szCs w:val="26"/>
        </w:rPr>
        <w:t xml:space="preserve">Настоящий Порядок учета бюджетных и денежных обязательств получателей 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(далее – Порядок) устанавливает порядок исполнения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по расходам в части учета Финансовым управлением администрации 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(далее – Финансовое управление) бюджетных и денежных обязательств получателей средств бюджета сельского поселения</w:t>
      </w:r>
      <w:proofErr w:type="gramEnd"/>
      <w:r w:rsidRPr="00B10C9A">
        <w:rPr>
          <w:sz w:val="26"/>
          <w:szCs w:val="26"/>
        </w:rPr>
        <w:t xml:space="preserve">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(далее – соответственно бюджетные обязательства, денежные обязательства, получатели бюджетных средств).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2. </w:t>
      </w:r>
      <w:proofErr w:type="gramStart"/>
      <w:r w:rsidRPr="00B10C9A">
        <w:rPr>
          <w:sz w:val="26"/>
          <w:szCs w:val="26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1</w:t>
        </w:r>
      </w:hyperlink>
      <w:r w:rsidRPr="00B10C9A">
        <w:rPr>
          <w:sz w:val="26"/>
          <w:szCs w:val="26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2</w:t>
        </w:r>
      </w:hyperlink>
      <w:r w:rsidRPr="00B10C9A">
        <w:rPr>
          <w:sz w:val="26"/>
          <w:szCs w:val="26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B10C9A">
        <w:rPr>
          <w:sz w:val="26"/>
          <w:szCs w:val="26"/>
        </w:rPr>
        <w:br/>
        <w:t xml:space="preserve">и Сведений о денежном обязательстве, содержащих сведения, составляющие государственную тайну) формируются в форме электронного документа </w:t>
      </w:r>
      <w:r w:rsidRPr="00B10C9A">
        <w:rPr>
          <w:sz w:val="26"/>
          <w:szCs w:val="26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B10C9A">
        <w:rPr>
          <w:sz w:val="26"/>
          <w:szCs w:val="26"/>
        </w:rPr>
        <w:br/>
        <w:t>от имени получателя бюджетных средств.</w:t>
      </w:r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3. </w:t>
      </w:r>
      <w:proofErr w:type="gramStart"/>
      <w:r w:rsidRPr="00B10C9A">
        <w:rPr>
          <w:sz w:val="26"/>
          <w:szCs w:val="26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в Финансовое управление на бумажном носителе по форме согласно </w:t>
      </w:r>
      <w:hyperlink w:anchor="P755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3</w:t>
        </w:r>
      </w:hyperlink>
      <w:r w:rsidRPr="00B10C9A">
        <w:rPr>
          <w:sz w:val="26"/>
          <w:szCs w:val="26"/>
        </w:rPr>
        <w:t xml:space="preserve"> и </w:t>
      </w:r>
      <w:hyperlink w:anchor="P1155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№4</w:t>
        </w:r>
      </w:hyperlink>
      <w:r w:rsidRPr="00B10C9A">
        <w:rPr>
          <w:rStyle w:val="a7"/>
          <w:color w:val="auto"/>
          <w:sz w:val="26"/>
          <w:szCs w:val="26"/>
          <w:u w:val="none"/>
        </w:rPr>
        <w:t xml:space="preserve"> </w:t>
      </w:r>
      <w:r w:rsidRPr="00B10C9A">
        <w:rPr>
          <w:sz w:val="26"/>
          <w:szCs w:val="26"/>
        </w:rPr>
        <w:t>к Порядку 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B10C9A">
        <w:rPr>
          <w:sz w:val="26"/>
          <w:szCs w:val="26"/>
        </w:rPr>
        <w:t xml:space="preserve"> Получатель бюджетных средств  обеспечивает идентичность информации, содержащейся в Сведениях о бюджетном обязательстве на бумажном носителе, с информацией на съемном </w:t>
      </w:r>
      <w:r w:rsidRPr="00B10C9A">
        <w:rPr>
          <w:sz w:val="26"/>
          <w:szCs w:val="26"/>
        </w:rPr>
        <w:lastRenderedPageBreak/>
        <w:t>машинном носителе информации.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При формировании Сведений о бюджетном обязательстве и Сведений </w:t>
      </w:r>
      <w:r w:rsidRPr="00B10C9A">
        <w:rPr>
          <w:sz w:val="26"/>
          <w:szCs w:val="26"/>
        </w:rPr>
        <w:br/>
        <w:t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бюджетных средств.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</w:t>
      </w:r>
      <w:r w:rsidRPr="00B10C9A">
        <w:rPr>
          <w:sz w:val="26"/>
          <w:szCs w:val="26"/>
        </w:rPr>
        <w:br/>
        <w:t>и представление получателями бюджетных сре</w:t>
      </w:r>
      <w:proofErr w:type="gramStart"/>
      <w:r w:rsidRPr="00B10C9A">
        <w:rPr>
          <w:sz w:val="26"/>
          <w:szCs w:val="26"/>
        </w:rPr>
        <w:t>дств  Св</w:t>
      </w:r>
      <w:proofErr w:type="gramEnd"/>
      <w:r w:rsidRPr="00B10C9A">
        <w:rPr>
          <w:sz w:val="26"/>
          <w:szCs w:val="26"/>
        </w:rPr>
        <w:t xml:space="preserve">едений о бюджетном обязательстве и Сведений о денежном обязательстве осуществляется </w:t>
      </w:r>
      <w:r w:rsidRPr="00B10C9A">
        <w:rPr>
          <w:sz w:val="26"/>
          <w:szCs w:val="26"/>
        </w:rPr>
        <w:br/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4. Лица, имеющие право действовать от имени получателя бюджетных сре</w:t>
      </w:r>
      <w:proofErr w:type="gramStart"/>
      <w:r w:rsidRPr="00B10C9A">
        <w:rPr>
          <w:sz w:val="26"/>
          <w:szCs w:val="26"/>
        </w:rPr>
        <w:t>дств в с</w:t>
      </w:r>
      <w:proofErr w:type="gramEnd"/>
      <w:r w:rsidRPr="00B10C9A">
        <w:rPr>
          <w:sz w:val="26"/>
          <w:szCs w:val="26"/>
        </w:rPr>
        <w:t xml:space="preserve">оответствии с Порядком, несут персональную ответственность </w:t>
      </w:r>
      <w:r w:rsidRPr="00B10C9A">
        <w:rPr>
          <w:sz w:val="26"/>
          <w:szCs w:val="26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II. Порядок учета бюджетных обязательств получателей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 xml:space="preserve">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0" w:name="P88"/>
      <w:bookmarkEnd w:id="0"/>
      <w:r w:rsidRPr="00B10C9A">
        <w:rPr>
          <w:sz w:val="26"/>
          <w:szCs w:val="26"/>
        </w:rPr>
        <w:t xml:space="preserve">5. </w:t>
      </w:r>
      <w:proofErr w:type="gramStart"/>
      <w:r w:rsidRPr="00B10C9A">
        <w:rPr>
          <w:sz w:val="26"/>
          <w:szCs w:val="26"/>
        </w:rPr>
        <w:t xml:space="preserve">Постановка на учет бюджетного обязательства и внесение изменений </w:t>
      </w:r>
      <w:r w:rsidRPr="00B10C9A">
        <w:rPr>
          <w:sz w:val="26"/>
          <w:szCs w:val="26"/>
        </w:rPr>
        <w:br/>
        <w:t xml:space="preserve">в поставленное на учет бюджетное обязательство осуществляется </w:t>
      </w:r>
      <w:r w:rsidRPr="00B10C9A">
        <w:rPr>
          <w:sz w:val="26"/>
          <w:szCs w:val="26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B10C9A">
          <w:rPr>
            <w:rStyle w:val="a7"/>
            <w:color w:val="auto"/>
            <w:sz w:val="26"/>
            <w:szCs w:val="26"/>
            <w:u w:val="none"/>
          </w:rPr>
          <w:t>графе 2</w:t>
        </w:r>
      </w:hyperlink>
      <w:r w:rsidRPr="00B10C9A">
        <w:rPr>
          <w:sz w:val="26"/>
          <w:szCs w:val="26"/>
        </w:rPr>
        <w:t xml:space="preserve"> Перечня документов, на основании которых возникают бюджетные обязательства получателей 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Башкортостан, и документов, подтверждающих возникновение денежных обязательств получателей средств бюджета</w:t>
      </w:r>
      <w:proofErr w:type="gramEnd"/>
      <w:r w:rsidRPr="00B10C9A">
        <w:rPr>
          <w:sz w:val="26"/>
          <w:szCs w:val="26"/>
        </w:rPr>
        <w:t xml:space="preserve">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</w:t>
      </w:r>
      <w:r w:rsidRPr="00B10C9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согласно </w:t>
      </w:r>
      <w:hyperlink w:anchor="P1322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5</w:t>
        </w:r>
      </w:hyperlink>
      <w:r w:rsidRPr="00B10C9A">
        <w:rPr>
          <w:sz w:val="26"/>
          <w:szCs w:val="26"/>
        </w:rPr>
        <w:t xml:space="preserve"> к Порядку (далее соответственно – документы-основания, Перечень).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w:anchor="P1338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пунктом 1</w:t>
        </w:r>
      </w:hyperlink>
      <w:r w:rsidRPr="00B10C9A">
        <w:rPr>
          <w:sz w:val="26"/>
          <w:szCs w:val="26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документа.  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B10C9A">
          <w:rPr>
            <w:rStyle w:val="a7"/>
            <w:color w:val="auto"/>
            <w:sz w:val="26"/>
            <w:szCs w:val="26"/>
            <w:u w:val="none"/>
          </w:rPr>
          <w:t xml:space="preserve">пунктами </w:t>
        </w:r>
      </w:hyperlink>
      <w:r w:rsidRPr="00B10C9A">
        <w:rPr>
          <w:sz w:val="26"/>
          <w:szCs w:val="26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в части принятых бюджетных обязательств, возникших на основании </w:t>
      </w:r>
      <w:r w:rsidRPr="00B10C9A">
        <w:rPr>
          <w:sz w:val="26"/>
          <w:szCs w:val="26"/>
        </w:rPr>
        <w:lastRenderedPageBreak/>
        <w:t xml:space="preserve">документов-оснований, предусмотренных </w:t>
      </w:r>
      <w:hyperlink w:anchor="P1344" w:history="1">
        <w:r w:rsidRPr="00B10C9A">
          <w:rPr>
            <w:rStyle w:val="a7"/>
            <w:color w:val="auto"/>
            <w:sz w:val="26"/>
            <w:szCs w:val="26"/>
            <w:u w:val="none"/>
          </w:rPr>
          <w:t xml:space="preserve">пунктами </w:t>
        </w:r>
      </w:hyperlink>
      <w:r w:rsidRPr="00B10C9A">
        <w:rPr>
          <w:sz w:val="26"/>
          <w:szCs w:val="26"/>
        </w:rPr>
        <w:t>2-4, 6, 7, 11 графы 2 Перечня, - не позднее шести рабочих дней со дня заключения документа-основания;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B10C9A">
        <w:rPr>
          <w:sz w:val="26"/>
          <w:szCs w:val="26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1" w:name="P105"/>
      <w:bookmarkStart w:id="2" w:name="P107"/>
      <w:bookmarkEnd w:id="1"/>
      <w:bookmarkEnd w:id="2"/>
      <w:r w:rsidRPr="00B10C9A">
        <w:rPr>
          <w:sz w:val="26"/>
          <w:szCs w:val="26"/>
        </w:rPr>
        <w:t xml:space="preserve"> 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7. </w:t>
      </w:r>
      <w:proofErr w:type="gramStart"/>
      <w:r w:rsidRPr="00B10C9A">
        <w:rPr>
          <w:sz w:val="26"/>
          <w:szCs w:val="26"/>
        </w:rPr>
        <w:t>Сведения о бюджетном обязательстве направляются в Финансовое управление с приложением копии документа-основания (документа о внесении изменений в документ-основание)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3" w:name="P117"/>
      <w:bookmarkEnd w:id="3"/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B10C9A">
        <w:rPr>
          <w:sz w:val="26"/>
          <w:szCs w:val="26"/>
        </w:rPr>
        <w:br/>
        <w:t>не представляется.</w:t>
      </w:r>
      <w:bookmarkStart w:id="4" w:name="P121"/>
      <w:bookmarkEnd w:id="4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10. Постановка на учет бюджетных обязательств (внесение изменений </w:t>
      </w:r>
      <w:r w:rsidRPr="00B10C9A">
        <w:rPr>
          <w:sz w:val="26"/>
          <w:szCs w:val="26"/>
        </w:rPr>
        <w:br/>
        <w:t>в поставленные на учет бюджетные обязательства) осуществляется Финансовым управлением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B10C9A">
        <w:rPr>
          <w:sz w:val="26"/>
          <w:szCs w:val="26"/>
        </w:rPr>
        <w:t>дств Св</w:t>
      </w:r>
      <w:proofErr w:type="gramEnd"/>
      <w:r w:rsidRPr="00B10C9A">
        <w:rPr>
          <w:sz w:val="26"/>
          <w:szCs w:val="26"/>
        </w:rPr>
        <w:t>едений о бюджетном обязательстве.</w:t>
      </w:r>
      <w:r w:rsidRPr="00B10C9A" w:rsidDel="007F6499">
        <w:rPr>
          <w:sz w:val="26"/>
          <w:szCs w:val="26"/>
        </w:rPr>
        <w:t xml:space="preserve"> 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Для постановки на учет бюджетного обязательства (внесения изменений в поставленное на учет бюджетное обязательство) Финансовое управление осуществляет проверку Сведений о бюджетном обязательстве </w:t>
      </w:r>
      <w:proofErr w:type="gramStart"/>
      <w:r w:rsidRPr="00B10C9A">
        <w:rPr>
          <w:sz w:val="26"/>
          <w:szCs w:val="26"/>
        </w:rPr>
        <w:t>на</w:t>
      </w:r>
      <w:proofErr w:type="gramEnd"/>
      <w:r w:rsidRPr="00B10C9A">
        <w:rPr>
          <w:sz w:val="26"/>
          <w:szCs w:val="26"/>
        </w:rPr>
        <w:t>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5" w:name="P129"/>
      <w:bookmarkEnd w:id="5"/>
      <w:proofErr w:type="gramStart"/>
      <w:r w:rsidRPr="00B10C9A">
        <w:rPr>
          <w:sz w:val="26"/>
          <w:szCs w:val="26"/>
        </w:rPr>
        <w:t xml:space="preserve">соответствие информации о бюджетном обязательстве, указанной </w:t>
      </w:r>
      <w:r w:rsidRPr="00B10C9A">
        <w:rPr>
          <w:sz w:val="26"/>
          <w:szCs w:val="26"/>
        </w:rPr>
        <w:br/>
        <w:t xml:space="preserve">в </w:t>
      </w:r>
      <w:hyperlink r:id="rId7" w:history="1">
        <w:r w:rsidRPr="00B10C9A">
          <w:rPr>
            <w:rStyle w:val="a7"/>
            <w:color w:val="auto"/>
            <w:sz w:val="26"/>
            <w:szCs w:val="26"/>
            <w:u w:val="none"/>
          </w:rPr>
          <w:t>графах 1</w:t>
        </w:r>
      </w:hyperlink>
      <w:r w:rsidRPr="00B10C9A">
        <w:rPr>
          <w:sz w:val="26"/>
          <w:szCs w:val="26"/>
        </w:rPr>
        <w:t xml:space="preserve">-3, 5, 7-9 </w:t>
      </w:r>
      <w:hyperlink r:id="rId8" w:history="1">
        <w:r w:rsidRPr="00B10C9A">
          <w:rPr>
            <w:rStyle w:val="a7"/>
            <w:color w:val="auto"/>
            <w:sz w:val="26"/>
            <w:szCs w:val="26"/>
            <w:u w:val="none"/>
          </w:rPr>
          <w:t>раздела 1</w:t>
        </w:r>
      </w:hyperlink>
      <w:r w:rsidRPr="00B10C9A">
        <w:rPr>
          <w:sz w:val="26"/>
          <w:szCs w:val="26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9" w:history="1">
        <w:r w:rsidRPr="00B10C9A">
          <w:rPr>
            <w:rStyle w:val="a7"/>
            <w:color w:val="auto"/>
            <w:sz w:val="26"/>
            <w:szCs w:val="26"/>
            <w:u w:val="none"/>
          </w:rPr>
          <w:t>1</w:t>
        </w:r>
      </w:hyperlink>
      <w:r w:rsidRPr="00B10C9A">
        <w:rPr>
          <w:sz w:val="26"/>
          <w:szCs w:val="26"/>
        </w:rPr>
        <w:t>-</w:t>
      </w:r>
      <w:hyperlink r:id="rId10" w:history="1">
        <w:r w:rsidRPr="00B10C9A">
          <w:rPr>
            <w:rStyle w:val="a7"/>
            <w:color w:val="auto"/>
            <w:sz w:val="26"/>
            <w:szCs w:val="26"/>
            <w:u w:val="none"/>
          </w:rPr>
          <w:t>3 раздела 2</w:t>
        </w:r>
      </w:hyperlink>
      <w:r w:rsidRPr="00B10C9A">
        <w:rPr>
          <w:sz w:val="26"/>
          <w:szCs w:val="26"/>
        </w:rPr>
        <w:t xml:space="preserve"> «Реквизиты контрагента/взыскателя по исполнительному документу/решению налогового органа»,</w:t>
      </w:r>
      <w:r w:rsidRPr="00B10C9A" w:rsidDel="00A4667A">
        <w:rPr>
          <w:sz w:val="26"/>
          <w:szCs w:val="26"/>
        </w:rPr>
        <w:t xml:space="preserve"> </w:t>
      </w:r>
      <w:hyperlink r:id="rId11" w:history="1">
        <w:r w:rsidRPr="00B10C9A">
          <w:rPr>
            <w:rStyle w:val="a7"/>
            <w:color w:val="auto"/>
            <w:sz w:val="26"/>
            <w:szCs w:val="26"/>
            <w:u w:val="none"/>
          </w:rPr>
          <w:t>3</w:t>
        </w:r>
      </w:hyperlink>
      <w:r w:rsidRPr="00B10C9A">
        <w:rPr>
          <w:sz w:val="26"/>
          <w:szCs w:val="26"/>
        </w:rPr>
        <w:t>, 16, 19-</w:t>
      </w:r>
      <w:hyperlink r:id="rId12" w:history="1">
        <w:r w:rsidRPr="00B10C9A">
          <w:rPr>
            <w:rStyle w:val="a7"/>
            <w:color w:val="auto"/>
            <w:sz w:val="26"/>
            <w:szCs w:val="26"/>
            <w:u w:val="none"/>
          </w:rPr>
          <w:t>23 раздела</w:t>
        </w:r>
      </w:hyperlink>
      <w:r w:rsidRPr="00B10C9A">
        <w:rPr>
          <w:sz w:val="26"/>
          <w:szCs w:val="26"/>
        </w:rPr>
        <w:t xml:space="preserve"> 4 «Расшифровка обязательства» </w:t>
      </w:r>
      <w:r w:rsidRPr="00B10C9A">
        <w:rPr>
          <w:sz w:val="26"/>
          <w:szCs w:val="26"/>
        </w:rPr>
        <w:br/>
        <w:t>и идентификационного кода закупки в Сведениях о бюджетном</w:t>
      </w:r>
      <w:proofErr w:type="gramEnd"/>
      <w:r w:rsidRPr="00B10C9A">
        <w:rPr>
          <w:sz w:val="26"/>
          <w:szCs w:val="26"/>
        </w:rPr>
        <w:t xml:space="preserve"> </w:t>
      </w:r>
      <w:proofErr w:type="gramStart"/>
      <w:r w:rsidRPr="00B10C9A">
        <w:rPr>
          <w:sz w:val="26"/>
          <w:szCs w:val="26"/>
        </w:rPr>
        <w:t>обязательстве</w:t>
      </w:r>
      <w:proofErr w:type="gramEnd"/>
      <w:r w:rsidRPr="00B10C9A">
        <w:rPr>
          <w:sz w:val="26"/>
          <w:szCs w:val="26"/>
        </w:rPr>
        <w:t>, документам-основаниям, подлежащим представлению получателями бюджетных средств в Финансовое управление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соответствие информации о бюджетном обязательстве, указанной </w:t>
      </w:r>
      <w:r w:rsidRPr="00B10C9A">
        <w:rPr>
          <w:sz w:val="26"/>
          <w:szCs w:val="26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B10C9A">
        <w:rPr>
          <w:sz w:val="26"/>
          <w:szCs w:val="26"/>
        </w:rPr>
        <w:br/>
        <w:t xml:space="preserve">с </w:t>
      </w:r>
      <w:hyperlink w:anchor="P490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приложением №</w:t>
        </w:r>
      </w:hyperlink>
      <w:r w:rsidRPr="00B10C9A">
        <w:rPr>
          <w:sz w:val="26"/>
          <w:szCs w:val="26"/>
        </w:rPr>
        <w:t xml:space="preserve"> 1 к Порядку;</w:t>
      </w:r>
      <w:bookmarkStart w:id="6" w:name="P132"/>
      <w:bookmarkEnd w:id="6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0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приложением №</w:t>
        </w:r>
      </w:hyperlink>
      <w:r w:rsidRPr="00B10C9A">
        <w:rPr>
          <w:sz w:val="26"/>
          <w:szCs w:val="26"/>
        </w:rPr>
        <w:t xml:space="preserve"> 1 к Порядку;</w:t>
      </w:r>
      <w:bookmarkStart w:id="7" w:name="P133"/>
      <w:bookmarkEnd w:id="7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spellStart"/>
      <w:proofErr w:type="gramStart"/>
      <w:r w:rsidRPr="00B10C9A">
        <w:rPr>
          <w:sz w:val="26"/>
          <w:szCs w:val="26"/>
        </w:rPr>
        <w:t>непревышение</w:t>
      </w:r>
      <w:proofErr w:type="spellEnd"/>
      <w:r w:rsidRPr="00B10C9A">
        <w:rPr>
          <w:sz w:val="26"/>
          <w:szCs w:val="26"/>
        </w:rPr>
        <w:t xml:space="preserve">  суммы бюджетного обязательства по соответствующим </w:t>
      </w:r>
      <w:r w:rsidRPr="00B10C9A">
        <w:rPr>
          <w:sz w:val="26"/>
          <w:szCs w:val="26"/>
        </w:rPr>
        <w:lastRenderedPageBreak/>
        <w:t>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Финансовом управлении (далее</w:t>
      </w:r>
      <w:proofErr w:type="gramEnd"/>
      <w:r w:rsidRPr="00B10C9A">
        <w:rPr>
          <w:sz w:val="26"/>
          <w:szCs w:val="26"/>
        </w:rPr>
        <w:t xml:space="preserve"> –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8" w:name="P135"/>
      <w:bookmarkEnd w:id="8"/>
      <w:proofErr w:type="spellStart"/>
      <w:r w:rsidRPr="00B10C9A">
        <w:rPr>
          <w:sz w:val="26"/>
          <w:szCs w:val="26"/>
        </w:rPr>
        <w:t>непревышение</w:t>
      </w:r>
      <w:proofErr w:type="spellEnd"/>
      <w:r w:rsidRPr="00B10C9A">
        <w:rPr>
          <w:sz w:val="26"/>
          <w:szCs w:val="26"/>
        </w:rPr>
        <w:t xml:space="preserve"> суммы бюджетного обязательства, пересчитанной Финансовым управлением в валюту Российской Федерации в соответствии с </w:t>
      </w:r>
      <w:hyperlink w:anchor="P170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пунктом 14</w:t>
        </w:r>
      </w:hyperlink>
      <w:r w:rsidRPr="00B10C9A">
        <w:rPr>
          <w:sz w:val="26"/>
          <w:szCs w:val="26"/>
        </w:rPr>
        <w:t xml:space="preserve"> Порядка, над суммой неиспользованных лимитов бюджетных обязатель</w:t>
      </w:r>
      <w:proofErr w:type="gramStart"/>
      <w:r w:rsidRPr="00B10C9A">
        <w:rPr>
          <w:sz w:val="26"/>
          <w:szCs w:val="26"/>
        </w:rPr>
        <w:t>ств в сл</w:t>
      </w:r>
      <w:proofErr w:type="gramEnd"/>
      <w:r w:rsidRPr="00B10C9A">
        <w:rPr>
          <w:sz w:val="26"/>
          <w:szCs w:val="26"/>
        </w:rPr>
        <w:t>учае постановки на учет принятого бюджетного обязательства в иностранной валюте;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9" w:name="P136"/>
      <w:bookmarkEnd w:id="9"/>
      <w:r w:rsidRPr="00B10C9A">
        <w:rPr>
          <w:sz w:val="26"/>
          <w:szCs w:val="26"/>
        </w:rPr>
        <w:t xml:space="preserve">соответствие предмета бюджетного обязательства, указанного </w:t>
      </w:r>
      <w:r w:rsidRPr="00B10C9A">
        <w:rPr>
          <w:sz w:val="26"/>
          <w:szCs w:val="26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B10C9A">
        <w:rPr>
          <w:sz w:val="26"/>
          <w:szCs w:val="26"/>
        </w:rPr>
        <w:t>у(</w:t>
      </w:r>
      <w:proofErr w:type="spellStart"/>
      <w:proofErr w:type="gramEnd"/>
      <w:r w:rsidRPr="00B10C9A">
        <w:rPr>
          <w:sz w:val="26"/>
          <w:szCs w:val="26"/>
        </w:rPr>
        <w:t>ым</w:t>
      </w:r>
      <w:proofErr w:type="spellEnd"/>
      <w:r w:rsidRPr="00B10C9A">
        <w:rPr>
          <w:sz w:val="26"/>
          <w:szCs w:val="26"/>
        </w:rPr>
        <w:t xml:space="preserve">) </w:t>
      </w:r>
      <w:r w:rsidRPr="00B10C9A">
        <w:rPr>
          <w:sz w:val="26"/>
          <w:szCs w:val="26"/>
        </w:rPr>
        <w:br/>
        <w:t>в Сведениях о бюджетном обязательстве, документе-основании.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 xml:space="preserve">Дополнительно Финансовым управлением осуществляется проверка </w:t>
      </w:r>
      <w:r w:rsidRPr="00B10C9A">
        <w:rPr>
          <w:sz w:val="26"/>
          <w:szCs w:val="26"/>
        </w:rPr>
        <w:br/>
        <w:t xml:space="preserve">на соответствие информации, содержащейся в Сведениях о бюджетном обязательстве, сведениям о государственном контракте, размещенным </w:t>
      </w:r>
      <w:r w:rsidRPr="00B10C9A">
        <w:rPr>
          <w:sz w:val="26"/>
          <w:szCs w:val="26"/>
        </w:rPr>
        <w:br/>
        <w:t xml:space="preserve">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3" w:history="1">
        <w:r w:rsidRPr="00B10C9A">
          <w:rPr>
            <w:rStyle w:val="a7"/>
            <w:color w:val="auto"/>
            <w:sz w:val="26"/>
            <w:szCs w:val="26"/>
            <w:u w:val="none"/>
          </w:rPr>
          <w:t>графах 2</w:t>
        </w:r>
      </w:hyperlink>
      <w:r w:rsidRPr="00B10C9A">
        <w:rPr>
          <w:sz w:val="26"/>
          <w:szCs w:val="26"/>
        </w:rPr>
        <w:t>-</w:t>
      </w:r>
      <w:hyperlink r:id="rId14" w:history="1">
        <w:r w:rsidRPr="00B10C9A">
          <w:rPr>
            <w:rStyle w:val="a7"/>
            <w:color w:val="auto"/>
            <w:sz w:val="26"/>
            <w:szCs w:val="26"/>
            <w:u w:val="none"/>
          </w:rPr>
          <w:t>7</w:t>
        </w:r>
        <w:proofErr w:type="gramEnd"/>
        <w:r w:rsidRPr="00B10C9A">
          <w:rPr>
            <w:rStyle w:val="a7"/>
            <w:color w:val="auto"/>
            <w:sz w:val="26"/>
            <w:szCs w:val="26"/>
            <w:u w:val="none"/>
          </w:rPr>
          <w:t>, 12 раздела 1</w:t>
        </w:r>
      </w:hyperlink>
      <w:r w:rsidRPr="00B10C9A">
        <w:rPr>
          <w:sz w:val="26"/>
          <w:szCs w:val="26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</w:t>
      </w:r>
      <w:hyperlink r:id="rId15" w:history="1">
        <w:r w:rsidRPr="00B10C9A">
          <w:rPr>
            <w:rStyle w:val="a7"/>
            <w:color w:val="auto"/>
            <w:sz w:val="26"/>
            <w:szCs w:val="26"/>
            <w:u w:val="none"/>
          </w:rPr>
          <w:t>2</w:t>
        </w:r>
      </w:hyperlink>
      <w:r w:rsidRPr="00B10C9A">
        <w:rPr>
          <w:sz w:val="26"/>
          <w:szCs w:val="26"/>
        </w:rPr>
        <w:t>,</w:t>
      </w:r>
      <w:hyperlink r:id="rId16" w:history="1">
        <w:r w:rsidRPr="00B10C9A">
          <w:rPr>
            <w:rStyle w:val="a7"/>
            <w:color w:val="auto"/>
            <w:sz w:val="26"/>
            <w:szCs w:val="26"/>
            <w:u w:val="none"/>
          </w:rPr>
          <w:t>3 раздела 2</w:t>
        </w:r>
      </w:hyperlink>
      <w:r w:rsidRPr="00B10C9A">
        <w:rPr>
          <w:sz w:val="26"/>
          <w:szCs w:val="26"/>
        </w:rPr>
        <w:t xml:space="preserve"> «Реквизиты контрагента/взыскателя по исполнительному документу/решению налогового органа».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0" w:name="P141"/>
      <w:bookmarkEnd w:id="10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11. </w:t>
      </w:r>
      <w:proofErr w:type="gramStart"/>
      <w:r w:rsidRPr="00B10C9A">
        <w:rPr>
          <w:sz w:val="26"/>
          <w:szCs w:val="26"/>
        </w:rPr>
        <w:t>В случае представления в Финансовое управление Сведений о бюджетном обязательстве на бумажном носителе в дополнение</w:t>
      </w:r>
      <w:proofErr w:type="gramEnd"/>
      <w:r w:rsidRPr="00B10C9A">
        <w:rPr>
          <w:sz w:val="26"/>
          <w:szCs w:val="26"/>
        </w:rPr>
        <w:t xml:space="preserve"> к проверке, предусмотренной </w:t>
      </w:r>
      <w:hyperlink w:anchor="P121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пунктом 10</w:t>
        </w:r>
      </w:hyperlink>
      <w:r w:rsidRPr="00B10C9A">
        <w:rPr>
          <w:sz w:val="26"/>
          <w:szCs w:val="26"/>
        </w:rPr>
        <w:t xml:space="preserve"> Порядка, также осуществляется проверка Сведений о бюджетном обязательстве на: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соответствие формы Сведений о бюджетном обязательстве </w:t>
      </w:r>
      <w:hyperlink w:anchor="P755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3</w:t>
        </w:r>
      </w:hyperlink>
      <w:r w:rsidRPr="00B10C9A">
        <w:rPr>
          <w:sz w:val="26"/>
          <w:szCs w:val="26"/>
        </w:rPr>
        <w:t xml:space="preserve"> к Порядку;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12. </w:t>
      </w:r>
      <w:proofErr w:type="gramStart"/>
      <w:r w:rsidRPr="00B10C9A">
        <w:rPr>
          <w:sz w:val="26"/>
          <w:szCs w:val="26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</w:t>
      </w:r>
      <w:r w:rsidRPr="00B10C9A">
        <w:rPr>
          <w:sz w:val="26"/>
          <w:szCs w:val="26"/>
        </w:rPr>
        <w:lastRenderedPageBreak/>
        <w:t xml:space="preserve">дорог общего пользования регионального </w:t>
      </w:r>
      <w:r w:rsidRPr="00B10C9A">
        <w:rPr>
          <w:sz w:val="26"/>
          <w:szCs w:val="26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B10C9A">
        <w:rPr>
          <w:sz w:val="26"/>
          <w:szCs w:val="26"/>
        </w:rPr>
        <w:t>Терзаказ</w:t>
      </w:r>
      <w:proofErr w:type="spellEnd"/>
      <w:r w:rsidRPr="00B10C9A">
        <w:rPr>
          <w:sz w:val="26"/>
          <w:szCs w:val="26"/>
        </w:rPr>
        <w:t>), Финансовое управление дополнительно осуществляет проверку соответствия информации, содержащейся в Сведениях о бюджетном обязательстве, данным</w:t>
      </w:r>
      <w:proofErr w:type="gramEnd"/>
      <w:r w:rsidRPr="00B10C9A">
        <w:rPr>
          <w:sz w:val="26"/>
          <w:szCs w:val="26"/>
        </w:rPr>
        <w:t xml:space="preserve"> об объектах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B10C9A">
        <w:rPr>
          <w:sz w:val="26"/>
          <w:szCs w:val="26"/>
        </w:rPr>
        <w:t>Терзаказ</w:t>
      </w:r>
      <w:proofErr w:type="spellEnd"/>
      <w:r w:rsidRPr="00B10C9A">
        <w:rPr>
          <w:sz w:val="26"/>
          <w:szCs w:val="26"/>
        </w:rPr>
        <w:t xml:space="preserve">, доведенным в установленном </w:t>
      </w:r>
      <w:hyperlink r:id="rId17" w:history="1">
        <w:r w:rsidRPr="00B10C9A">
          <w:rPr>
            <w:rStyle w:val="a7"/>
            <w:color w:val="auto"/>
            <w:sz w:val="26"/>
            <w:szCs w:val="26"/>
            <w:u w:val="none"/>
          </w:rPr>
          <w:t>Порядке</w:t>
        </w:r>
      </w:hyperlink>
      <w:r w:rsidRPr="00B10C9A">
        <w:rPr>
          <w:sz w:val="26"/>
          <w:szCs w:val="26"/>
        </w:rPr>
        <w:t>, в части: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наименования получателя бюджетных средств (государственного заказчика);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наименования объекта РАИП или </w:t>
      </w:r>
      <w:proofErr w:type="spellStart"/>
      <w:r w:rsidRPr="00B10C9A">
        <w:rPr>
          <w:sz w:val="26"/>
          <w:szCs w:val="26"/>
        </w:rPr>
        <w:t>Терзаказа</w:t>
      </w:r>
      <w:proofErr w:type="spellEnd"/>
      <w:r w:rsidRPr="00B10C9A">
        <w:rPr>
          <w:sz w:val="26"/>
          <w:szCs w:val="26"/>
        </w:rPr>
        <w:t>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уникального кода, присвоенного объекту РАИП или </w:t>
      </w:r>
      <w:proofErr w:type="spellStart"/>
      <w:r w:rsidRPr="00B10C9A">
        <w:rPr>
          <w:sz w:val="26"/>
          <w:szCs w:val="26"/>
        </w:rPr>
        <w:t>Терзаказа</w:t>
      </w:r>
      <w:proofErr w:type="spellEnd"/>
      <w:r w:rsidRPr="00B10C9A">
        <w:rPr>
          <w:sz w:val="26"/>
          <w:szCs w:val="26"/>
        </w:rPr>
        <w:t>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кодов по бюджетной и дополнительной классификации расходов бюджета. </w:t>
      </w:r>
      <w:bookmarkStart w:id="11" w:name="P145"/>
      <w:bookmarkStart w:id="12" w:name="P158"/>
      <w:bookmarkEnd w:id="11"/>
      <w:bookmarkEnd w:id="12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13. В случае положительного результата проверки Сведений </w:t>
      </w:r>
      <w:r w:rsidRPr="00B10C9A">
        <w:rPr>
          <w:sz w:val="26"/>
          <w:szCs w:val="26"/>
        </w:rPr>
        <w:br/>
        <w:t>о бюджетном обязательстве, документа-основания на соответствие требованиям, предусмотренным пунктами 10-12 Порядка, Финансовое управление присваивает учетный номер бюджетному обязательству (вносит изменения в ранее поставленное на учет бюджетное обязательство).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Учетный номер бюджетного обязательства является уникальным </w:t>
      </w:r>
      <w:r w:rsidRPr="00B10C9A">
        <w:rPr>
          <w:sz w:val="26"/>
          <w:szCs w:val="26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Учетный номер бюджетного обязательства имеет следующую структуру, состоящую из пятнадцати разрядов: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B10C9A">
        <w:rPr>
          <w:sz w:val="26"/>
          <w:szCs w:val="26"/>
        </w:rPr>
        <w:t>дств пр</w:t>
      </w:r>
      <w:proofErr w:type="gramEnd"/>
      <w:r w:rsidRPr="00B10C9A">
        <w:rPr>
          <w:sz w:val="26"/>
          <w:szCs w:val="26"/>
        </w:rPr>
        <w:t xml:space="preserve">и открытии лицевого счета </w:t>
      </w:r>
      <w:r w:rsidRPr="00B10C9A">
        <w:rPr>
          <w:sz w:val="26"/>
          <w:szCs w:val="26"/>
        </w:rPr>
        <w:br/>
        <w:t>и формируется в рамках ведомственной структуры и вида лицевого счета;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9 и 10 разряды - последние две цифры года, в котором бюджетное обязательство поставлено на учет;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с 11 по 15 разряд - уникальный номер бюджетного обязательства, присваиваем Финансовым управлением в рамках одного календарного года.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3" w:name="P170"/>
      <w:bookmarkEnd w:id="13"/>
      <w:r w:rsidRPr="00B10C9A">
        <w:rPr>
          <w:sz w:val="26"/>
          <w:szCs w:val="26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Бюджетное обязательство, принятое получателем бюджетных средств </w:t>
      </w:r>
      <w:r w:rsidRPr="00B10C9A">
        <w:rPr>
          <w:sz w:val="26"/>
          <w:szCs w:val="26"/>
        </w:rPr>
        <w:br/>
        <w:t>в иностранной валюте, учитывается Финансовым управлением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В случае внесения получателем бюджетных средств изменений </w:t>
      </w:r>
      <w:r w:rsidRPr="00B10C9A">
        <w:rPr>
          <w:sz w:val="26"/>
          <w:szCs w:val="26"/>
        </w:rPr>
        <w:br/>
        <w:t xml:space="preserve">в бюджетное обязательство в иностранной валюте сумма измененного бюджетного обязательства пересчитывается Финансовым управлением </w:t>
      </w:r>
      <w:proofErr w:type="gramStart"/>
      <w:r w:rsidRPr="00B10C9A">
        <w:rPr>
          <w:sz w:val="26"/>
          <w:szCs w:val="26"/>
        </w:rPr>
        <w:t>по курсу иностранной валюты по отношению к валюте Российской Федерации на дату внесения изменений в бюджетное обязательство</w:t>
      </w:r>
      <w:proofErr w:type="gramEnd"/>
      <w:r w:rsidRPr="00B10C9A">
        <w:rPr>
          <w:sz w:val="26"/>
          <w:szCs w:val="26"/>
        </w:rPr>
        <w:t>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16. </w:t>
      </w:r>
      <w:proofErr w:type="gramStart"/>
      <w:r w:rsidRPr="00B10C9A">
        <w:rPr>
          <w:sz w:val="26"/>
          <w:szCs w:val="26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Финансовое управление в срок, установленный в </w:t>
      </w:r>
      <w:hyperlink w:anchor="P121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пункте 10</w:t>
        </w:r>
      </w:hyperlink>
      <w:r w:rsidRPr="00B10C9A">
        <w:rPr>
          <w:sz w:val="26"/>
          <w:szCs w:val="26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18" w:history="1">
        <w:r w:rsidRPr="00B10C9A">
          <w:rPr>
            <w:rStyle w:val="a7"/>
            <w:color w:val="auto"/>
            <w:sz w:val="26"/>
            <w:szCs w:val="26"/>
            <w:u w:val="none"/>
          </w:rPr>
          <w:t>Протокола</w:t>
        </w:r>
      </w:hyperlink>
      <w:r w:rsidRPr="00B10C9A">
        <w:rPr>
          <w:sz w:val="26"/>
          <w:szCs w:val="26"/>
        </w:rPr>
        <w:t xml:space="preserve"> по форме согласно Приложению № 6 к Порядку (далее – Протокол), направляет получателю </w:t>
      </w:r>
      <w:r w:rsidRPr="00B10C9A">
        <w:rPr>
          <w:sz w:val="26"/>
          <w:szCs w:val="26"/>
        </w:rPr>
        <w:lastRenderedPageBreak/>
        <w:t>бюджетных средств Протокол в электронном виде, если Сведения о бюджетном обязательстве</w:t>
      </w:r>
      <w:proofErr w:type="gramEnd"/>
      <w:r w:rsidRPr="00B10C9A">
        <w:rPr>
          <w:sz w:val="26"/>
          <w:szCs w:val="26"/>
        </w:rPr>
        <w:t xml:space="preserve"> направлялись в форме электронного документа, с указанием в </w:t>
      </w:r>
      <w:hyperlink r:id="rId19" w:history="1">
        <w:r w:rsidRPr="00B10C9A">
          <w:rPr>
            <w:rStyle w:val="a7"/>
            <w:color w:val="auto"/>
            <w:sz w:val="26"/>
            <w:szCs w:val="26"/>
            <w:u w:val="none"/>
          </w:rPr>
          <w:t>Протоколе</w:t>
        </w:r>
      </w:hyperlink>
      <w:r w:rsidRPr="00B10C9A">
        <w:rPr>
          <w:sz w:val="26"/>
          <w:szCs w:val="26"/>
        </w:rPr>
        <w:t xml:space="preserve"> причины, по которой не осуществляется постановка на учет бюджетного обязательства.</w:t>
      </w:r>
      <w:bookmarkStart w:id="14" w:name="P185"/>
      <w:bookmarkEnd w:id="14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B10C9A">
        <w:rPr>
          <w:sz w:val="26"/>
          <w:szCs w:val="26"/>
        </w:rPr>
        <w:br/>
        <w:t xml:space="preserve">и учету в очередном финансовом году. При этом если коды по бюджетной </w:t>
      </w:r>
      <w:r w:rsidRPr="00B10C9A">
        <w:rPr>
          <w:sz w:val="26"/>
          <w:szCs w:val="26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B10C9A">
        <w:rPr>
          <w:sz w:val="26"/>
          <w:szCs w:val="26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 и дополнительной классификации расходов бюджета.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пунктами 1</w:t>
        </w:r>
      </w:hyperlink>
      <w:r w:rsidRPr="00B10C9A">
        <w:rPr>
          <w:sz w:val="26"/>
          <w:szCs w:val="26"/>
        </w:rPr>
        <w:t xml:space="preserve">, 2, </w:t>
      </w:r>
      <w:hyperlink w:anchor="P1357" w:history="1">
        <w:r w:rsidRPr="00B10C9A">
          <w:rPr>
            <w:rStyle w:val="a7"/>
            <w:color w:val="auto"/>
            <w:sz w:val="26"/>
            <w:szCs w:val="26"/>
            <w:u w:val="none"/>
          </w:rPr>
          <w:t>3</w:t>
        </w:r>
      </w:hyperlink>
      <w:r w:rsidRPr="00B10C9A">
        <w:rPr>
          <w:sz w:val="26"/>
          <w:szCs w:val="26"/>
        </w:rPr>
        <w:t>, 11 графы 2 Перечня, на конец текущего финансового года до 1 марта очередного финансового года.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Для перерегистрации бюджетного обязательства получатель бюджетных сре</w:t>
      </w:r>
      <w:proofErr w:type="gramStart"/>
      <w:r w:rsidRPr="00B10C9A">
        <w:rPr>
          <w:sz w:val="26"/>
          <w:szCs w:val="26"/>
        </w:rPr>
        <w:t>дств пр</w:t>
      </w:r>
      <w:proofErr w:type="gramEnd"/>
      <w:r w:rsidRPr="00B10C9A">
        <w:rPr>
          <w:sz w:val="26"/>
          <w:szCs w:val="26"/>
        </w:rPr>
        <w:t xml:space="preserve">едставляет в Финансовое управление </w:t>
      </w:r>
      <w:hyperlink r:id="rId20" w:history="1">
        <w:r w:rsidRPr="00B10C9A">
          <w:rPr>
            <w:rStyle w:val="a7"/>
            <w:color w:val="auto"/>
            <w:sz w:val="26"/>
            <w:szCs w:val="26"/>
            <w:u w:val="none"/>
          </w:rPr>
          <w:t>Заявку</w:t>
        </w:r>
      </w:hyperlink>
      <w:r w:rsidRPr="00B10C9A">
        <w:rPr>
          <w:sz w:val="26"/>
          <w:szCs w:val="26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Финансовое управление в течение двух рабочих дней осуществляет проверку представленной </w:t>
      </w:r>
      <w:hyperlink r:id="rId21" w:history="1">
        <w:r w:rsidRPr="00B10C9A">
          <w:rPr>
            <w:rStyle w:val="a7"/>
            <w:color w:val="auto"/>
            <w:sz w:val="26"/>
            <w:szCs w:val="26"/>
            <w:u w:val="none"/>
          </w:rPr>
          <w:t>Заявки</w:t>
        </w:r>
      </w:hyperlink>
      <w:r w:rsidRPr="00B10C9A">
        <w:rPr>
          <w:sz w:val="26"/>
          <w:szCs w:val="26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2" w:history="1">
        <w:r w:rsidRPr="00B10C9A">
          <w:rPr>
            <w:rStyle w:val="a7"/>
            <w:color w:val="auto"/>
            <w:sz w:val="26"/>
            <w:szCs w:val="26"/>
            <w:u w:val="none"/>
          </w:rPr>
          <w:t>Заявке</w:t>
        </w:r>
      </w:hyperlink>
      <w:r w:rsidRPr="00B10C9A">
        <w:rPr>
          <w:sz w:val="26"/>
          <w:szCs w:val="26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 xml:space="preserve">В случае отрицательного результата проверки </w:t>
      </w:r>
      <w:hyperlink r:id="rId23" w:history="1">
        <w:r w:rsidRPr="00B10C9A">
          <w:rPr>
            <w:rStyle w:val="a7"/>
            <w:color w:val="auto"/>
            <w:sz w:val="26"/>
            <w:szCs w:val="26"/>
            <w:u w:val="none"/>
          </w:rPr>
          <w:t>Заявки</w:t>
        </w:r>
      </w:hyperlink>
      <w:r w:rsidRPr="00B10C9A">
        <w:rPr>
          <w:sz w:val="26"/>
          <w:szCs w:val="26"/>
        </w:rPr>
        <w:t xml:space="preserve"> на перерегистрацию обязательства на соответствие требованиям Порядка, Финансовое управление в срок, установленный настоящим </w:t>
      </w:r>
      <w:hyperlink w:anchor="P121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пунктом</w:t>
        </w:r>
      </w:hyperlink>
      <w:r w:rsidRPr="00B10C9A">
        <w:rPr>
          <w:sz w:val="26"/>
          <w:szCs w:val="26"/>
        </w:rPr>
        <w:t xml:space="preserve"> Порядка, возвращает получателю бюджетных средств представленные на бумажном носителе </w:t>
      </w:r>
      <w:hyperlink r:id="rId24" w:history="1">
        <w:r w:rsidRPr="00B10C9A">
          <w:rPr>
            <w:rStyle w:val="a7"/>
            <w:color w:val="auto"/>
            <w:sz w:val="26"/>
            <w:szCs w:val="26"/>
            <w:u w:val="none"/>
          </w:rPr>
          <w:t>Заявку</w:t>
        </w:r>
      </w:hyperlink>
      <w:r w:rsidRPr="00B10C9A">
        <w:rPr>
          <w:sz w:val="26"/>
          <w:szCs w:val="26"/>
        </w:rPr>
        <w:t xml:space="preserve"> на перерегистрацию обязательства с приложением </w:t>
      </w:r>
      <w:hyperlink r:id="rId25" w:history="1">
        <w:r w:rsidRPr="00B10C9A">
          <w:rPr>
            <w:rStyle w:val="a7"/>
            <w:color w:val="auto"/>
            <w:sz w:val="26"/>
            <w:szCs w:val="26"/>
            <w:u w:val="none"/>
          </w:rPr>
          <w:t>Протокола</w:t>
        </w:r>
      </w:hyperlink>
      <w:r w:rsidRPr="00B10C9A">
        <w:rPr>
          <w:sz w:val="26"/>
          <w:szCs w:val="26"/>
        </w:rPr>
        <w:t xml:space="preserve">, направляет получателю бюджетных средств Протокол в электронном виде, если </w:t>
      </w:r>
      <w:hyperlink r:id="rId26" w:history="1">
        <w:r w:rsidRPr="00B10C9A">
          <w:rPr>
            <w:rStyle w:val="a7"/>
            <w:color w:val="auto"/>
            <w:sz w:val="26"/>
            <w:szCs w:val="26"/>
            <w:u w:val="none"/>
          </w:rPr>
          <w:t>Заявка</w:t>
        </w:r>
      </w:hyperlink>
      <w:r w:rsidRPr="00B10C9A">
        <w:rPr>
          <w:sz w:val="26"/>
          <w:szCs w:val="26"/>
        </w:rPr>
        <w:t xml:space="preserve"> на перерегистрацию обязательства направлялась в форме электронного документа, с указанием в </w:t>
      </w:r>
      <w:hyperlink r:id="rId27" w:history="1">
        <w:r w:rsidRPr="00B10C9A">
          <w:rPr>
            <w:rStyle w:val="a7"/>
            <w:color w:val="auto"/>
            <w:sz w:val="26"/>
            <w:szCs w:val="26"/>
            <w:u w:val="none"/>
          </w:rPr>
          <w:t>Протоколе</w:t>
        </w:r>
      </w:hyperlink>
      <w:r w:rsidRPr="00B10C9A">
        <w:rPr>
          <w:sz w:val="26"/>
          <w:szCs w:val="26"/>
        </w:rPr>
        <w:t xml:space="preserve"> причины, по</w:t>
      </w:r>
      <w:proofErr w:type="gramEnd"/>
      <w:r w:rsidRPr="00B10C9A">
        <w:rPr>
          <w:sz w:val="26"/>
          <w:szCs w:val="26"/>
        </w:rPr>
        <w:t xml:space="preserve"> </w:t>
      </w:r>
      <w:proofErr w:type="gramStart"/>
      <w:r w:rsidRPr="00B10C9A">
        <w:rPr>
          <w:sz w:val="26"/>
          <w:szCs w:val="26"/>
        </w:rPr>
        <w:t>которой</w:t>
      </w:r>
      <w:proofErr w:type="gramEnd"/>
      <w:r w:rsidRPr="00B10C9A">
        <w:rPr>
          <w:sz w:val="26"/>
          <w:szCs w:val="26"/>
        </w:rPr>
        <w:t xml:space="preserve"> не осуществляется перерегистрация бюджетного обязательства.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18. Передача учтенных Финансовым управлением бюджетных обязатель</w:t>
      </w:r>
      <w:proofErr w:type="gramStart"/>
      <w:r w:rsidRPr="00B10C9A">
        <w:rPr>
          <w:sz w:val="26"/>
          <w:szCs w:val="26"/>
        </w:rPr>
        <w:t>ств в св</w:t>
      </w:r>
      <w:proofErr w:type="gramEnd"/>
      <w:r w:rsidRPr="00B10C9A">
        <w:rPr>
          <w:sz w:val="26"/>
          <w:szCs w:val="26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28" w:history="1">
        <w:r w:rsidRPr="00B10C9A">
          <w:rPr>
            <w:rStyle w:val="a7"/>
            <w:color w:val="auto"/>
            <w:sz w:val="26"/>
            <w:szCs w:val="26"/>
            <w:u w:val="none"/>
          </w:rPr>
          <w:t>Акта</w:t>
        </w:r>
      </w:hyperlink>
      <w:r w:rsidRPr="00B10C9A">
        <w:rPr>
          <w:sz w:val="26"/>
          <w:szCs w:val="26"/>
        </w:rPr>
        <w:t xml:space="preserve">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 форме согласно приложению №8 к настоящему Порядку.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Реорганизуемый получатель бюджетных сре</w:t>
      </w:r>
      <w:proofErr w:type="gramStart"/>
      <w:r w:rsidRPr="00B10C9A">
        <w:rPr>
          <w:sz w:val="26"/>
          <w:szCs w:val="26"/>
        </w:rPr>
        <w:t>дств пр</w:t>
      </w:r>
      <w:proofErr w:type="gramEnd"/>
      <w:r w:rsidRPr="00B10C9A">
        <w:rPr>
          <w:sz w:val="26"/>
          <w:szCs w:val="26"/>
        </w:rPr>
        <w:t xml:space="preserve">едставляет подписанный участвующими в реорганизации получателями бюджетных средств </w:t>
      </w:r>
      <w:hyperlink r:id="rId29" w:history="1">
        <w:r w:rsidRPr="00B10C9A">
          <w:rPr>
            <w:rStyle w:val="a7"/>
            <w:color w:val="auto"/>
            <w:sz w:val="26"/>
            <w:szCs w:val="26"/>
            <w:u w:val="none"/>
          </w:rPr>
          <w:t>Акт</w:t>
        </w:r>
      </w:hyperlink>
      <w:r w:rsidRPr="00B10C9A">
        <w:rPr>
          <w:sz w:val="26"/>
          <w:szCs w:val="26"/>
        </w:rPr>
        <w:t xml:space="preserve"> приемки-передачи бюджетных обязательств в Финансовое управление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lastRenderedPageBreak/>
        <w:t xml:space="preserve">На основании Сведений о бюджетном обязательстве, Заявки </w:t>
      </w:r>
      <w:r w:rsidRPr="00B10C9A">
        <w:rPr>
          <w:sz w:val="26"/>
          <w:szCs w:val="26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B10C9A">
        <w:rPr>
          <w:sz w:val="26"/>
          <w:szCs w:val="26"/>
        </w:rPr>
        <w:br/>
        <w:t>и поставленных на учет, Финансовое управление формирует Реестр проверенных и принятых на учет бюджетных обязательств по форме согласно приложению № 9 к настоящему Порядку.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AB0A45" w:rsidRPr="00B10C9A" w:rsidRDefault="00AB0A45" w:rsidP="00AB0A45">
      <w:pPr>
        <w:widowControl w:val="0"/>
        <w:autoSpaceDE w:val="0"/>
        <w:autoSpaceDN w:val="0"/>
        <w:spacing w:before="220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III. Особенности учета бюджетных обязательств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по исполнительным документам, решениям налоговых органов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19. </w:t>
      </w:r>
      <w:proofErr w:type="gramStart"/>
      <w:r w:rsidRPr="00B10C9A">
        <w:rPr>
          <w:sz w:val="26"/>
          <w:szCs w:val="26"/>
        </w:rPr>
        <w:t xml:space="preserve">Сведения о бюджетном обязательстве, возникшем в соответствии </w:t>
      </w:r>
      <w:r w:rsidRPr="00B10C9A">
        <w:rPr>
          <w:sz w:val="26"/>
          <w:szCs w:val="26"/>
        </w:rPr>
        <w:br/>
        <w:t xml:space="preserve">с документами-основаниями, предусмотренными </w:t>
      </w:r>
      <w:hyperlink w:anchor="P1427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пунктами 9</w:t>
        </w:r>
      </w:hyperlink>
      <w:r w:rsidRPr="00B10C9A">
        <w:rPr>
          <w:sz w:val="26"/>
          <w:szCs w:val="26"/>
        </w:rPr>
        <w:t xml:space="preserve"> и </w:t>
      </w:r>
      <w:hyperlink w:anchor="P1434" w:history="1">
        <w:r w:rsidRPr="00B10C9A">
          <w:rPr>
            <w:rStyle w:val="a7"/>
            <w:color w:val="auto"/>
            <w:sz w:val="26"/>
            <w:szCs w:val="26"/>
            <w:u w:val="none"/>
          </w:rPr>
          <w:t>10</w:t>
        </w:r>
      </w:hyperlink>
      <w:r w:rsidRPr="00B10C9A">
        <w:rPr>
          <w:sz w:val="26"/>
          <w:szCs w:val="26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</w:t>
      </w:r>
      <w:proofErr w:type="spellStart"/>
      <w:r w:rsidRPr="00B10C9A">
        <w:rPr>
          <w:sz w:val="26"/>
          <w:szCs w:val="26"/>
        </w:rPr>
        <w:t>средств-должником</w:t>
      </w:r>
      <w:proofErr w:type="spellEnd"/>
      <w:r w:rsidRPr="00B10C9A">
        <w:rPr>
          <w:sz w:val="26"/>
          <w:szCs w:val="26"/>
        </w:rPr>
        <w:t xml:space="preserve">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</w:t>
      </w:r>
      <w:proofErr w:type="gramEnd"/>
      <w:r w:rsidRPr="00B10C9A">
        <w:rPr>
          <w:sz w:val="26"/>
          <w:szCs w:val="26"/>
        </w:rPr>
        <w:t xml:space="preserve"> Башкортостан по исполнению исполнительного документа, решения налогового органа.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20. </w:t>
      </w:r>
      <w:proofErr w:type="gramStart"/>
      <w:r w:rsidRPr="00B10C9A">
        <w:rPr>
          <w:sz w:val="26"/>
          <w:szCs w:val="26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B10C9A">
        <w:rPr>
          <w:sz w:val="26"/>
          <w:szCs w:val="26"/>
        </w:rPr>
        <w:t xml:space="preserve"> </w:t>
      </w:r>
      <w:proofErr w:type="gramStart"/>
      <w:r w:rsidRPr="00B10C9A">
        <w:rPr>
          <w:sz w:val="26"/>
          <w:szCs w:val="26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B10C9A">
        <w:rPr>
          <w:sz w:val="26"/>
          <w:szCs w:val="26"/>
        </w:rPr>
        <w:t xml:space="preserve"> от имени получателя бюджетных средств.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</w:p>
    <w:p w:rsidR="00AB0A45" w:rsidRPr="00B10C9A" w:rsidRDefault="00AB0A45" w:rsidP="00AB0A45">
      <w:pPr>
        <w:widowControl w:val="0"/>
        <w:autoSpaceDE w:val="0"/>
        <w:autoSpaceDN w:val="0"/>
        <w:spacing w:before="220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IV. Порядок учета денежных обязательств получателей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 xml:space="preserve">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21. </w:t>
      </w:r>
      <w:proofErr w:type="gramStart"/>
      <w:r w:rsidRPr="00B10C9A">
        <w:rPr>
          <w:sz w:val="26"/>
          <w:szCs w:val="26"/>
        </w:rPr>
        <w:t xml:space="preserve">Денежные обязательства, возникающие у получателей бюджетных средств принимаются к учету на основании принятых к исполнению Финансовым управлением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 муниципального района</w:t>
      </w:r>
      <w:proofErr w:type="gramEnd"/>
      <w:r w:rsidRPr="00B10C9A">
        <w:rPr>
          <w:sz w:val="26"/>
          <w:szCs w:val="26"/>
        </w:rPr>
        <w:t xml:space="preserve">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для проверки указанных документов.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lastRenderedPageBreak/>
        <w:t xml:space="preserve">22. Постановка на учет денежного обязательства и внесение изменений </w:t>
      </w:r>
      <w:r w:rsidRPr="00B10C9A">
        <w:rPr>
          <w:sz w:val="26"/>
          <w:szCs w:val="26"/>
        </w:rPr>
        <w:br/>
        <w:t xml:space="preserve"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B10C9A">
          <w:rPr>
            <w:rStyle w:val="a7"/>
            <w:color w:val="auto"/>
            <w:sz w:val="26"/>
            <w:szCs w:val="26"/>
            <w:u w:val="none"/>
          </w:rPr>
          <w:t>графе 3</w:t>
        </w:r>
      </w:hyperlink>
      <w:r w:rsidRPr="00B10C9A">
        <w:rPr>
          <w:sz w:val="26"/>
          <w:szCs w:val="26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5" w:name="P209"/>
      <w:bookmarkEnd w:id="15"/>
      <w:r w:rsidRPr="00B10C9A">
        <w:rPr>
          <w:sz w:val="26"/>
          <w:szCs w:val="26"/>
        </w:rPr>
        <w:t xml:space="preserve">23. Сведения о денежных обязательствах, включая авансовые платежи, предусмотренные условиями муниципального контракта, договора формируются получателем бюджетных средств не позднее трех рабочих дней </w:t>
      </w:r>
      <w:r w:rsidRPr="00B10C9A">
        <w:rPr>
          <w:sz w:val="26"/>
          <w:szCs w:val="26"/>
        </w:rPr>
        <w:br/>
        <w:t xml:space="preserve">со дня возникновения денежного обязательства. </w:t>
      </w:r>
      <w:bookmarkStart w:id="16" w:name="P222"/>
      <w:bookmarkStart w:id="17" w:name="P224"/>
      <w:bookmarkEnd w:id="16"/>
      <w:bookmarkEnd w:id="17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24. </w:t>
      </w:r>
      <w:proofErr w:type="gramStart"/>
      <w:r w:rsidRPr="00B10C9A">
        <w:rPr>
          <w:sz w:val="26"/>
          <w:szCs w:val="26"/>
        </w:rPr>
        <w:t xml:space="preserve">В случае если в рамках бюджетного обязательства, возникшего </w:t>
      </w:r>
      <w:r w:rsidRPr="00B10C9A">
        <w:rPr>
          <w:sz w:val="26"/>
          <w:szCs w:val="26"/>
        </w:rPr>
        <w:br/>
        <w:t xml:space="preserve">по государственному контракту (договору) на поставку товара, выполнение работ, оказание услуг, ранее поставлено на учет денежное обязательство </w:t>
      </w:r>
      <w:r w:rsidRPr="00B10C9A">
        <w:rPr>
          <w:sz w:val="26"/>
          <w:szCs w:val="26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B10C9A">
        <w:rPr>
          <w:sz w:val="26"/>
          <w:szCs w:val="26"/>
        </w:rPr>
        <w:br/>
        <w:t>в соответствии с условиями государственного контракта (договора), постановка на учет денежного обязательства на перечисление последующих платежей по</w:t>
      </w:r>
      <w:proofErr w:type="gramEnd"/>
      <w:r w:rsidRPr="00B10C9A">
        <w:rPr>
          <w:sz w:val="26"/>
          <w:szCs w:val="26"/>
        </w:rPr>
        <w:t xml:space="preserve"> такому бюджетному обязательству не осуществляется.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8" w:name="P230"/>
      <w:bookmarkEnd w:id="18"/>
      <w:r w:rsidRPr="00B10C9A">
        <w:rPr>
          <w:sz w:val="26"/>
          <w:szCs w:val="26"/>
        </w:rPr>
        <w:t xml:space="preserve">25. </w:t>
      </w:r>
      <w:proofErr w:type="gramStart"/>
      <w:r w:rsidRPr="00B10C9A">
        <w:rPr>
          <w:sz w:val="26"/>
          <w:szCs w:val="26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9" w:name="P235"/>
      <w:bookmarkEnd w:id="19"/>
      <w:r w:rsidRPr="00B10C9A">
        <w:rPr>
          <w:sz w:val="26"/>
          <w:szCs w:val="26"/>
        </w:rPr>
        <w:t>26. Финансовое управление не позднее следующего рабочего дня со дня представления получателем бюджетных сре</w:t>
      </w:r>
      <w:proofErr w:type="gramStart"/>
      <w:r w:rsidRPr="00B10C9A">
        <w:rPr>
          <w:sz w:val="26"/>
          <w:szCs w:val="26"/>
        </w:rPr>
        <w:t>дств Св</w:t>
      </w:r>
      <w:proofErr w:type="gramEnd"/>
      <w:r w:rsidRPr="00B10C9A">
        <w:rPr>
          <w:sz w:val="26"/>
          <w:szCs w:val="26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приложением № 2</w:t>
        </w:r>
      </w:hyperlink>
      <w:r w:rsidRPr="00B10C9A">
        <w:rPr>
          <w:sz w:val="26"/>
          <w:szCs w:val="26"/>
        </w:rPr>
        <w:t xml:space="preserve"> к настоящему Порядку, </w:t>
      </w:r>
      <w:r w:rsidRPr="00B10C9A">
        <w:rPr>
          <w:sz w:val="26"/>
          <w:szCs w:val="26"/>
        </w:rPr>
        <w:br/>
        <w:t xml:space="preserve">с соблюдением правил формирования </w:t>
      </w:r>
      <w:hyperlink w:anchor="P1155" w:history="1">
        <w:r w:rsidRPr="00B10C9A">
          <w:rPr>
            <w:rStyle w:val="a7"/>
            <w:color w:val="auto"/>
            <w:sz w:val="26"/>
            <w:szCs w:val="26"/>
            <w:u w:val="none"/>
          </w:rPr>
          <w:t>Сведений</w:t>
        </w:r>
      </w:hyperlink>
      <w:r w:rsidRPr="00B10C9A">
        <w:rPr>
          <w:sz w:val="26"/>
          <w:szCs w:val="26"/>
        </w:rPr>
        <w:t xml:space="preserve"> о денежном обязательстве, установленных настоящей главой;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</w:t>
      </w:r>
      <w:proofErr w:type="gramStart"/>
      <w:r w:rsidRPr="00B10C9A">
        <w:rPr>
          <w:sz w:val="26"/>
          <w:szCs w:val="26"/>
        </w:rPr>
        <w:t>дств в Ф</w:t>
      </w:r>
      <w:proofErr w:type="gramEnd"/>
      <w:r w:rsidRPr="00B10C9A">
        <w:rPr>
          <w:sz w:val="26"/>
          <w:szCs w:val="26"/>
        </w:rPr>
        <w:t>инансовое управление.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27. </w:t>
      </w:r>
      <w:proofErr w:type="gramStart"/>
      <w:r w:rsidRPr="00B10C9A">
        <w:rPr>
          <w:sz w:val="26"/>
          <w:szCs w:val="26"/>
        </w:rPr>
        <w:t>В случае представления в Финансовое управление Сведений о денежном обязательстве на бумажном носителе в дополнение</w:t>
      </w:r>
      <w:proofErr w:type="gramEnd"/>
      <w:r w:rsidRPr="00B10C9A">
        <w:rPr>
          <w:sz w:val="26"/>
          <w:szCs w:val="26"/>
        </w:rPr>
        <w:t xml:space="preserve"> к проверке, предусмотренной </w:t>
      </w:r>
      <w:hyperlink w:anchor="P235" w:history="1">
        <w:r w:rsidRPr="00B10C9A">
          <w:rPr>
            <w:rStyle w:val="a7"/>
            <w:color w:val="auto"/>
            <w:sz w:val="26"/>
            <w:szCs w:val="26"/>
            <w:u w:val="none"/>
          </w:rPr>
          <w:t xml:space="preserve">пунктом </w:t>
        </w:r>
      </w:hyperlink>
      <w:r w:rsidRPr="00B10C9A">
        <w:rPr>
          <w:sz w:val="26"/>
          <w:szCs w:val="26"/>
        </w:rPr>
        <w:t>26 Порядка, также осуществляется проверка Сведений о денежном обязательстве на: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4</w:t>
        </w:r>
      </w:hyperlink>
      <w:r w:rsidRPr="00B10C9A">
        <w:rPr>
          <w:sz w:val="26"/>
          <w:szCs w:val="26"/>
        </w:rPr>
        <w:t xml:space="preserve"> к Порядку;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28. В случае положительного результата проверки Сведений о денежном обязательстве Финансовое управление присваивает учетный номер денежному обязательству (либо вносит изменения в ранее поставленное на учет денежное </w:t>
      </w:r>
      <w:r w:rsidRPr="00B10C9A">
        <w:rPr>
          <w:sz w:val="26"/>
          <w:szCs w:val="26"/>
        </w:rPr>
        <w:lastRenderedPageBreak/>
        <w:t>обязательство).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Учетный номер денежного обязательства является уникальным </w:t>
      </w:r>
      <w:r w:rsidRPr="00B10C9A">
        <w:rPr>
          <w:sz w:val="26"/>
          <w:szCs w:val="26"/>
        </w:rPr>
        <w:br/>
        <w:t>и не подлежит изменению, в том числе при изменении отдельных реквизитов денежного обязательства.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Учетный номер денежного обязательства имеет следующую структуру, состоящую из восемнадцати разрядов: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с 1 по 15 разряд - учетный номер соответствующего бюджетного обязательства;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с 16 по 18 разряд - порядковый номер денежного обязательства.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29. В случае отрицательного результата проверки Сведений о денежном обязательстве Финансовое управление в срок, установленный в </w:t>
      </w:r>
      <w:hyperlink w:anchor="P235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пункте 26</w:t>
        </w:r>
      </w:hyperlink>
      <w:r w:rsidRPr="00B10C9A">
        <w:rPr>
          <w:sz w:val="26"/>
          <w:szCs w:val="26"/>
        </w:rPr>
        <w:t xml:space="preserve"> Порядка: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возвращает получателю бюджетных сре</w:t>
      </w:r>
      <w:proofErr w:type="gramStart"/>
      <w:r w:rsidRPr="00B10C9A">
        <w:rPr>
          <w:sz w:val="26"/>
          <w:szCs w:val="26"/>
        </w:rPr>
        <w:t>дств пр</w:t>
      </w:r>
      <w:proofErr w:type="gramEnd"/>
      <w:r w:rsidRPr="00B10C9A">
        <w:rPr>
          <w:sz w:val="26"/>
          <w:szCs w:val="26"/>
        </w:rPr>
        <w:t xml:space="preserve">едставленные </w:t>
      </w:r>
      <w:r w:rsidRPr="00B10C9A">
        <w:rPr>
          <w:sz w:val="26"/>
          <w:szCs w:val="26"/>
        </w:rPr>
        <w:br/>
        <w:t xml:space="preserve">на бумажном носителе Сведения о денежном обязательстве с приложением </w:t>
      </w:r>
      <w:hyperlink r:id="rId30" w:history="1">
        <w:r w:rsidRPr="00B10C9A">
          <w:rPr>
            <w:rStyle w:val="a7"/>
            <w:color w:val="auto"/>
            <w:sz w:val="26"/>
            <w:szCs w:val="26"/>
            <w:u w:val="none"/>
          </w:rPr>
          <w:t>Протокола</w:t>
        </w:r>
      </w:hyperlink>
      <w:r w:rsidRPr="00B10C9A">
        <w:rPr>
          <w:sz w:val="26"/>
          <w:szCs w:val="26"/>
        </w:rPr>
        <w:t>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направляет получателю бюджетных сре</w:t>
      </w:r>
      <w:proofErr w:type="gramStart"/>
      <w:r w:rsidRPr="00B10C9A">
        <w:rPr>
          <w:sz w:val="26"/>
          <w:szCs w:val="26"/>
        </w:rPr>
        <w:t xml:space="preserve">дств </w:t>
      </w:r>
      <w:hyperlink r:id="rId31" w:history="1">
        <w:r w:rsidRPr="00B10C9A">
          <w:rPr>
            <w:rStyle w:val="a7"/>
            <w:color w:val="auto"/>
            <w:sz w:val="26"/>
            <w:szCs w:val="26"/>
            <w:u w:val="none"/>
          </w:rPr>
          <w:t>Пр</w:t>
        </w:r>
        <w:proofErr w:type="gramEnd"/>
        <w:r w:rsidRPr="00B10C9A">
          <w:rPr>
            <w:rStyle w:val="a7"/>
            <w:color w:val="auto"/>
            <w:sz w:val="26"/>
            <w:szCs w:val="26"/>
            <w:u w:val="none"/>
          </w:rPr>
          <w:t>отокол</w:t>
        </w:r>
      </w:hyperlink>
      <w:r w:rsidRPr="00B10C9A">
        <w:rPr>
          <w:sz w:val="26"/>
          <w:szCs w:val="26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В </w:t>
      </w:r>
      <w:hyperlink r:id="rId32" w:history="1">
        <w:r w:rsidRPr="00B10C9A">
          <w:rPr>
            <w:rStyle w:val="a7"/>
            <w:color w:val="auto"/>
            <w:sz w:val="26"/>
            <w:szCs w:val="26"/>
            <w:u w:val="none"/>
          </w:rPr>
          <w:t>Протоколе</w:t>
        </w:r>
      </w:hyperlink>
      <w:r w:rsidRPr="00B10C9A">
        <w:rPr>
          <w:sz w:val="26"/>
          <w:szCs w:val="26"/>
        </w:rPr>
        <w:t xml:space="preserve"> указывается причина возврата без исполнения Сведений </w:t>
      </w:r>
      <w:r w:rsidRPr="00B10C9A">
        <w:rPr>
          <w:sz w:val="26"/>
          <w:szCs w:val="26"/>
        </w:rPr>
        <w:br/>
        <w:t>о денежном обязательстве.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6"/>
          <w:szCs w:val="26"/>
        </w:rPr>
      </w:pPr>
      <w:r w:rsidRPr="00B10C9A">
        <w:rPr>
          <w:sz w:val="26"/>
          <w:szCs w:val="26"/>
        </w:rPr>
        <w:t xml:space="preserve">30. Неисполненная часть денежного обязательства, принятого на учет </w:t>
      </w:r>
      <w:r w:rsidRPr="00B10C9A">
        <w:rPr>
          <w:sz w:val="26"/>
          <w:szCs w:val="26"/>
        </w:rPr>
        <w:br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пункте 17</w:t>
        </w:r>
      </w:hyperlink>
      <w:r w:rsidRPr="00B10C9A">
        <w:rPr>
          <w:sz w:val="26"/>
          <w:szCs w:val="26"/>
        </w:rPr>
        <w:t xml:space="preserve"> Порядка, подлежит учету в текущем финансовом году. 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6"/>
          <w:szCs w:val="26"/>
        </w:rPr>
      </w:pP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>V. Формирование и представление информации об обязательствах,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>учтенных</w:t>
      </w:r>
      <w:proofErr w:type="gramEnd"/>
      <w:r w:rsidRPr="00B10C9A">
        <w:rPr>
          <w:sz w:val="26"/>
          <w:szCs w:val="26"/>
        </w:rPr>
        <w:t xml:space="preserve"> в Финансовом управлении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31 Обязательства, поставленные на учет в Финансовом управлении </w:t>
      </w:r>
      <w:r w:rsidRPr="00B10C9A">
        <w:rPr>
          <w:sz w:val="26"/>
          <w:szCs w:val="26"/>
        </w:rPr>
        <w:br/>
        <w:t xml:space="preserve">на определенную дату, подлежащие исполнению в текущем финансовом году </w:t>
      </w:r>
      <w:r w:rsidRPr="00B10C9A">
        <w:rPr>
          <w:sz w:val="26"/>
          <w:szCs w:val="26"/>
        </w:rPr>
        <w:br/>
        <w:t xml:space="preserve">и в плановом периоде, отражаются в </w:t>
      </w:r>
      <w:hyperlink r:id="rId33" w:history="1">
        <w:r w:rsidRPr="00B10C9A">
          <w:rPr>
            <w:rStyle w:val="a7"/>
            <w:color w:val="auto"/>
            <w:sz w:val="26"/>
            <w:szCs w:val="26"/>
            <w:u w:val="none"/>
          </w:rPr>
          <w:t>Журнале</w:t>
        </w:r>
      </w:hyperlink>
      <w:r w:rsidRPr="00B10C9A">
        <w:rPr>
          <w:sz w:val="26"/>
          <w:szCs w:val="26"/>
        </w:rPr>
        <w:t xml:space="preserve"> действующих в текущем финансовом году обязательств по форме согласно приложению № 10 </w:t>
      </w:r>
      <w:r w:rsidRPr="00B10C9A">
        <w:rPr>
          <w:sz w:val="26"/>
          <w:szCs w:val="26"/>
        </w:rPr>
        <w:br/>
        <w:t>к Порядку.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Ежемесячно по состоянию на 1-е число каждого месяца и в сроки, установленные для представления бюджетной отчетности по исполнению бюджета 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Башкортостан, Финансовое управление составляет </w:t>
      </w:r>
      <w:hyperlink r:id="rId34" w:history="1">
        <w:r w:rsidRPr="00B10C9A">
          <w:rPr>
            <w:rStyle w:val="a7"/>
            <w:color w:val="auto"/>
            <w:sz w:val="26"/>
            <w:szCs w:val="26"/>
            <w:u w:val="none"/>
          </w:rPr>
          <w:t>Отчет</w:t>
        </w:r>
      </w:hyperlink>
      <w:r w:rsidRPr="00B10C9A">
        <w:rPr>
          <w:sz w:val="26"/>
          <w:szCs w:val="26"/>
        </w:rPr>
        <w:t xml:space="preserve"> об исполнении обязательств по форме согласно приложению № 11 к Порядку, учтенных в Финансовом управлении.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32. </w:t>
      </w:r>
      <w:proofErr w:type="gramStart"/>
      <w:r w:rsidRPr="00B10C9A">
        <w:rPr>
          <w:sz w:val="26"/>
          <w:szCs w:val="26"/>
        </w:rPr>
        <w:t xml:space="preserve">Информация об обязательствах предоставляется Финансовым управлением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B10C9A">
          <w:rPr>
            <w:rStyle w:val="a7"/>
            <w:color w:val="auto"/>
            <w:sz w:val="26"/>
            <w:szCs w:val="26"/>
            <w:u w:val="none"/>
          </w:rPr>
          <w:t>пункте 35</w:t>
        </w:r>
      </w:hyperlink>
      <w:r w:rsidRPr="00B10C9A">
        <w:rPr>
          <w:sz w:val="26"/>
          <w:szCs w:val="26"/>
        </w:rPr>
        <w:t xml:space="preserve"> Порядка).</w:t>
      </w:r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0" w:name="P270"/>
      <w:bookmarkEnd w:id="20"/>
      <w:r w:rsidRPr="00B10C9A">
        <w:rPr>
          <w:sz w:val="26"/>
          <w:szCs w:val="26"/>
        </w:rPr>
        <w:t>33. Информация об обязательствах предоставляется: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главным распорядителям (распорядителям) 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- в части обязательств подведомственных им получателей бюджетных средств;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получателям бюджетных средств - в части обязательств соответствующего получателя бюджетных средств;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lastRenderedPageBreak/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1" w:name="P277"/>
      <w:bookmarkEnd w:id="21"/>
      <w:r w:rsidRPr="00B10C9A">
        <w:rPr>
          <w:sz w:val="26"/>
          <w:szCs w:val="26"/>
        </w:rPr>
        <w:t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2" w:name="P278"/>
      <w:bookmarkEnd w:id="22"/>
      <w:r w:rsidRPr="00B10C9A">
        <w:rPr>
          <w:sz w:val="26"/>
          <w:szCs w:val="26"/>
        </w:rPr>
        <w:t xml:space="preserve">35. Информация об обязательствах предоставляется в соответствии </w:t>
      </w:r>
      <w:r w:rsidRPr="00B10C9A">
        <w:rPr>
          <w:sz w:val="26"/>
          <w:szCs w:val="26"/>
        </w:rPr>
        <w:br/>
        <w:t>со следующими положениями: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 xml:space="preserve">1) по запросу главного распорядителя (распорядителя) 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Финансовое управление представляет с указанными в запросе детализацией и группировкой показателей:</w:t>
      </w:r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 xml:space="preserve">а) Информацию о принятых на учет обязательствах по форме согласно  </w:t>
      </w:r>
      <w:hyperlink r:id="rId35" w:history="1">
        <w:r w:rsidRPr="00B10C9A">
          <w:rPr>
            <w:rStyle w:val="a7"/>
            <w:color w:val="auto"/>
            <w:sz w:val="26"/>
            <w:szCs w:val="26"/>
            <w:u w:val="none"/>
          </w:rPr>
          <w:t xml:space="preserve">приложению № 12 </w:t>
        </w:r>
      </w:hyperlink>
      <w:r w:rsidRPr="00B10C9A">
        <w:rPr>
          <w:sz w:val="26"/>
          <w:szCs w:val="26"/>
        </w:rPr>
        <w:t>к Порядку по находящимся в ведении главного распорядителя (распорядителя) средств бюджета Республики Башкортостан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B10C9A">
        <w:rPr>
          <w:sz w:val="26"/>
          <w:szCs w:val="26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</w:t>
      </w:r>
      <w:r w:rsidRPr="00B10C9A">
        <w:rPr>
          <w:sz w:val="26"/>
          <w:szCs w:val="26"/>
        </w:rPr>
        <w:br/>
        <w:t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</w:r>
      <w:r w:rsidRPr="00B10C9A" w:rsidDel="00995C9F">
        <w:rPr>
          <w:sz w:val="26"/>
          <w:szCs w:val="26"/>
        </w:rPr>
        <w:t xml:space="preserve"> </w:t>
      </w:r>
      <w:r w:rsidRPr="00B10C9A">
        <w:rPr>
          <w:sz w:val="26"/>
          <w:szCs w:val="26"/>
        </w:rPr>
        <w:t xml:space="preserve">по форме согласно </w:t>
      </w:r>
      <w:hyperlink r:id="rId36" w:history="1">
        <w:r w:rsidRPr="00B10C9A">
          <w:rPr>
            <w:rStyle w:val="a7"/>
            <w:color w:val="auto"/>
            <w:sz w:val="26"/>
            <w:szCs w:val="26"/>
            <w:u w:val="none"/>
          </w:rPr>
          <w:t xml:space="preserve">приложению № 13 к Порядку </w:t>
        </w:r>
      </w:hyperlink>
      <w:r w:rsidRPr="00B10C9A">
        <w:rPr>
          <w:sz w:val="26"/>
          <w:szCs w:val="26"/>
        </w:rPr>
        <w:t xml:space="preserve">по находящимся в ведении главного распорядителя (распорядителя) средств бюджета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 сельсовет</w:t>
      </w:r>
      <w:proofErr w:type="gramEnd"/>
      <w:r w:rsidRPr="00B10C9A">
        <w:rPr>
          <w:sz w:val="26"/>
          <w:szCs w:val="26"/>
        </w:rPr>
        <w:t xml:space="preserve"> 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получателям бюджетных средств;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>2) по запросу получателя бюджетных средств Финансовое управление предоставляет: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 14</w:t>
        </w:r>
      </w:hyperlink>
      <w:r w:rsidRPr="00B10C9A">
        <w:rPr>
          <w:sz w:val="26"/>
          <w:szCs w:val="26"/>
        </w:rPr>
        <w:t xml:space="preserve"> </w:t>
      </w:r>
      <w:r w:rsidRPr="00B10C9A">
        <w:rPr>
          <w:sz w:val="26"/>
          <w:szCs w:val="26"/>
        </w:rPr>
        <w:br/>
        <w:t xml:space="preserve">к Порядку. 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Справка об исполнении обязательств формируется по состоянию </w:t>
      </w:r>
      <w:r w:rsidRPr="00B10C9A">
        <w:rPr>
          <w:sz w:val="26"/>
          <w:szCs w:val="26"/>
        </w:rPr>
        <w:br/>
        <w:t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Финансовом управлении на основании Сведений об обязательстве;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3" w:name="P315"/>
      <w:bookmarkEnd w:id="23"/>
      <w:r w:rsidRPr="00B10C9A">
        <w:rPr>
          <w:sz w:val="26"/>
          <w:szCs w:val="26"/>
        </w:rPr>
        <w:t xml:space="preserve">б)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по форме согласно </w:t>
      </w:r>
      <w:hyperlink w:anchor="P2622" w:history="1">
        <w:r w:rsidRPr="00B10C9A">
          <w:rPr>
            <w:rStyle w:val="a7"/>
            <w:color w:val="auto"/>
            <w:sz w:val="26"/>
            <w:szCs w:val="26"/>
            <w:u w:val="none"/>
          </w:rPr>
          <w:t>приложению №</w:t>
        </w:r>
      </w:hyperlink>
      <w:r w:rsidRPr="00B10C9A">
        <w:rPr>
          <w:sz w:val="26"/>
          <w:szCs w:val="26"/>
        </w:rPr>
        <w:t xml:space="preserve"> 15 </w:t>
      </w:r>
      <w:r w:rsidRPr="00B10C9A">
        <w:rPr>
          <w:sz w:val="26"/>
          <w:szCs w:val="26"/>
        </w:rPr>
        <w:br/>
        <w:t>к Порядку (далее – Справка о неисполненных бюджетных обязательствах).</w:t>
      </w:r>
    </w:p>
    <w:p w:rsidR="00AB0A45" w:rsidRPr="00B10C9A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B10C9A">
        <w:rPr>
          <w:sz w:val="26"/>
          <w:szCs w:val="26"/>
        </w:rPr>
        <w:br/>
        <w:t>не позднее трех рабочих дней со дня поступления соответствующего запроса.</w:t>
      </w:r>
    </w:p>
    <w:p w:rsidR="002724D4" w:rsidRPr="00AB0A45" w:rsidRDefault="00AB0A45" w:rsidP="00AB0A45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Справка о неисполненных бюджетных обязательствах формируется </w:t>
      </w:r>
      <w:r w:rsidRPr="00B10C9A">
        <w:rPr>
          <w:sz w:val="26"/>
          <w:szCs w:val="26"/>
        </w:rPr>
        <w:br/>
        <w:t>по состоянию на 1 января текущего финансового года.</w:t>
      </w:r>
    </w:p>
    <w:sectPr w:rsidR="002724D4" w:rsidRPr="00AB0A45" w:rsidSect="0027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BEA"/>
    <w:multiLevelType w:val="hybridMultilevel"/>
    <w:tmpl w:val="D040D2EE"/>
    <w:lvl w:ilvl="0" w:tplc="B39E4E3E">
      <w:start w:val="1"/>
      <w:numFmt w:val="decimal"/>
      <w:lvlText w:val="%1."/>
      <w:lvlJc w:val="left"/>
      <w:pPr>
        <w:tabs>
          <w:tab w:val="num" w:pos="928"/>
        </w:tabs>
        <w:ind w:left="208" w:firstLine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A45"/>
    <w:rsid w:val="001824A6"/>
    <w:rsid w:val="002724D4"/>
    <w:rsid w:val="005000BE"/>
    <w:rsid w:val="00AB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A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B0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B0A4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A4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AB0A4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3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1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6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7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2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7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5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3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0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9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3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8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6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10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1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7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5" Type="http://schemas.openxmlformats.org/officeDocument/2006/relationships/hyperlink" Target="consultantplus://offline/ref=FF3A98C54620A6CC13D9CDE683D66DFD7D5BE014237B6BE1A26C52F2D2756D372AF1F31D896673C43BBDD0087F3263439EF181E92C88E713r3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5594</Words>
  <Characters>31888</Characters>
  <Application>Microsoft Office Word</Application>
  <DocSecurity>0</DocSecurity>
  <Lines>265</Lines>
  <Paragraphs>74</Paragraphs>
  <ScaleCrop>false</ScaleCrop>
  <Company/>
  <LinksUpToDate>false</LinksUpToDate>
  <CharactersWithSpaces>37408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3</cp:revision>
  <dcterms:created xsi:type="dcterms:W3CDTF">2021-03-17T11:06:00Z</dcterms:created>
  <dcterms:modified xsi:type="dcterms:W3CDTF">2021-03-17T12:02:00Z</dcterms:modified>
</cp:coreProperties>
</file>